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jc w:val="center"/>
        <w:tblLayout w:type="fixed"/>
        <w:tblLook w:val="04A0"/>
      </w:tblPr>
      <w:tblGrid>
        <w:gridCol w:w="425"/>
        <w:gridCol w:w="1488"/>
        <w:gridCol w:w="992"/>
        <w:gridCol w:w="1244"/>
        <w:gridCol w:w="1096"/>
        <w:gridCol w:w="1214"/>
        <w:gridCol w:w="1991"/>
        <w:gridCol w:w="1224"/>
        <w:gridCol w:w="1417"/>
        <w:gridCol w:w="1417"/>
        <w:gridCol w:w="1214"/>
        <w:gridCol w:w="1555"/>
      </w:tblGrid>
      <w:tr w:rsidR="004272C3" w:rsidRPr="00D330C7" w:rsidTr="004272C3">
        <w:trPr>
          <w:trHeight w:val="414"/>
          <w:jc w:val="center"/>
        </w:trPr>
        <w:tc>
          <w:tcPr>
            <w:tcW w:w="15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Default="004272C3" w:rsidP="00D3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</w:t>
            </w:r>
            <w:r w:rsidR="00F3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Pr="00D330C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периодических печатных изданиях</w:t>
            </w:r>
          </w:p>
          <w:p w:rsidR="00160CAD" w:rsidRDefault="009841C5" w:rsidP="00D3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Константиновского городского поселения</w:t>
            </w:r>
          </w:p>
          <w:p w:rsidR="00160CAD" w:rsidRPr="00D330C7" w:rsidRDefault="00B95057" w:rsidP="001910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5057">
              <w:rPr>
                <w:rFonts w:ascii="Times New Roman" w:hAnsi="Times New Roman" w:cs="Times New Roman"/>
                <w:sz w:val="28"/>
                <w:szCs w:val="28"/>
              </w:rPr>
              <w:t>На основании п.п. 7, 8 ст. 47 Федерального закона от 12.06.2002 № 67-ФЗ «Об основных гарантиях избирательных прав и права на участие в референдуме граждан Российской Федерации» Управление Федеральной службы по надзору в сфере связи, информационных технологий и массовых коммуникаций по Ростовской области предоставляет перечни муниципальных периодических печатный изданий и муниципальных организаций телерадиовещания.</w:t>
            </w:r>
            <w:proofErr w:type="gramEnd"/>
          </w:p>
        </w:tc>
      </w:tr>
      <w:tr w:rsidR="004272C3" w:rsidRPr="00D330C7" w:rsidTr="00DB57A5">
        <w:trPr>
          <w:trHeight w:val="33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C3" w:rsidRPr="00D330C7" w:rsidTr="00DB57A5">
        <w:trPr>
          <w:trHeight w:val="17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4272C3" w:rsidRPr="00D330C7" w:rsidTr="00DB57A5">
        <w:trPr>
          <w:trHeight w:val="33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272C3" w:rsidRPr="00D330C7" w:rsidTr="00DB57A5">
        <w:trPr>
          <w:trHeight w:val="13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5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79" w:rsidRPr="002532E5" w:rsidRDefault="002532E5" w:rsidP="002532E5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3A70">
              <w:rPr>
                <w:rFonts w:ascii="Times New Roman" w:hAnsi="Times New Roman" w:cs="Times New Roman"/>
                <w:sz w:val="16"/>
                <w:szCs w:val="16"/>
              </w:rPr>
              <w:t>Донские огни</w:t>
            </w:r>
            <w:r w:rsidRPr="00DE3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(газета)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B57A5" w:rsidRDefault="002532E5" w:rsidP="002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A70">
              <w:rPr>
                <w:rFonts w:ascii="Times New Roman" w:hAnsi="Times New Roman" w:cs="Times New Roman"/>
                <w:sz w:val="16"/>
                <w:szCs w:val="16"/>
              </w:rPr>
              <w:t>Ростовская область</w:t>
            </w:r>
            <w:r w:rsidR="0024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3A70">
              <w:rPr>
                <w:rFonts w:ascii="Times New Roman" w:hAnsi="Times New Roman" w:cs="Times New Roman"/>
                <w:sz w:val="16"/>
                <w:szCs w:val="16"/>
              </w:rPr>
              <w:t>(Константиновский район)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B57A5" w:rsidRDefault="002532E5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A70">
              <w:rPr>
                <w:rFonts w:ascii="Times New Roman" w:hAnsi="Times New Roman" w:cs="Times New Roman"/>
                <w:sz w:val="16"/>
                <w:szCs w:val="16"/>
              </w:rPr>
              <w:t>ПИ № ТУ 61 - 01017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C3" w:rsidRPr="00DB57A5" w:rsidRDefault="002532E5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A70">
              <w:rPr>
                <w:rFonts w:ascii="Times New Roman" w:hAnsi="Times New Roman" w:cs="Times New Roman"/>
                <w:sz w:val="16"/>
                <w:szCs w:val="16"/>
              </w:rPr>
              <w:t>01.07.2014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B57A5" w:rsidRDefault="002532E5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A70">
              <w:rPr>
                <w:rFonts w:ascii="Times New Roman" w:hAnsi="Times New Roman" w:cs="Times New Roman"/>
                <w:sz w:val="16"/>
                <w:szCs w:val="16"/>
              </w:rPr>
              <w:t>347250, Ростовская область, г. Константиновск, ул. Фрунзе, 44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B57A5" w:rsidRDefault="002532E5" w:rsidP="0025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СМИ -Правительство Ростовской области</w:t>
            </w:r>
            <w:r w:rsidRPr="00DE3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Администрация Константиновского района</w:t>
            </w:r>
            <w:r w:rsidRPr="00DE3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Муниципальное унитарное информационно-издательское предприятие «Донские огни»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bookmarkStart w:id="0" w:name="_GoBack"/>
            <w:bookmarkEnd w:id="0"/>
            <w:r w:rsidRPr="00DE3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Учредитель редакции СМИ –Администрация Константиновского района – орган местного самоуправления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C3" w:rsidRPr="00DB57A5" w:rsidRDefault="00E5254E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B57A5" w:rsidRDefault="00A43535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B57A5" w:rsidRDefault="00A43535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C3" w:rsidRPr="00DB57A5" w:rsidRDefault="002532E5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3535" w:rsidRPr="00DB57A5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43535" w:rsidRPr="00DB57A5"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B57A5" w:rsidRDefault="00A43535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7A5">
              <w:rPr>
                <w:rFonts w:ascii="Times New Roman" w:hAnsi="Times New Roman" w:cs="Times New Roman"/>
                <w:sz w:val="16"/>
                <w:szCs w:val="16"/>
              </w:rPr>
              <w:t>не является</w:t>
            </w:r>
          </w:p>
        </w:tc>
      </w:tr>
    </w:tbl>
    <w:p w:rsidR="00D52A4F" w:rsidRDefault="00D52A4F"/>
    <w:p w:rsidR="00F3280B" w:rsidRDefault="00F3280B"/>
    <w:p w:rsidR="00B95057" w:rsidRDefault="00B95057">
      <w:pPr>
        <w:spacing w:after="200" w:line="276" w:lineRule="auto"/>
      </w:pPr>
      <w:r>
        <w:br w:type="page"/>
      </w:r>
    </w:p>
    <w:p w:rsidR="00F3280B" w:rsidRDefault="00F3280B"/>
    <w:p w:rsidR="00F3280B" w:rsidRDefault="00F3280B" w:rsidP="00511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организациях телерадиовещания</w:t>
      </w:r>
    </w:p>
    <w:p w:rsidR="00F3280B" w:rsidRDefault="009841C5" w:rsidP="00511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Константиновского городского поселения</w:t>
      </w:r>
    </w:p>
    <w:tbl>
      <w:tblPr>
        <w:tblW w:w="1520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1708"/>
        <w:gridCol w:w="1417"/>
        <w:gridCol w:w="1228"/>
        <w:gridCol w:w="991"/>
        <w:gridCol w:w="973"/>
        <w:gridCol w:w="816"/>
        <w:gridCol w:w="1104"/>
        <w:gridCol w:w="1151"/>
        <w:gridCol w:w="1419"/>
        <w:gridCol w:w="1279"/>
        <w:gridCol w:w="1117"/>
        <w:gridCol w:w="1470"/>
      </w:tblGrid>
      <w:tr w:rsidR="00F3280B" w:rsidRPr="00F3280B" w:rsidTr="00F3280B">
        <w:trPr>
          <w:trHeight w:val="195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 телерадиовещания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Юридический адрес организации телерадиовещания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Учредитель (учредители) организации телерадиовещания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397A56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397A56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397A56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F3280B" w:rsidRPr="00F3280B" w:rsidTr="00F3280B">
        <w:trPr>
          <w:trHeight w:val="257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0B" w:rsidRPr="00F3280B" w:rsidRDefault="00F3280B" w:rsidP="00F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5111B9" w:rsidRPr="00F3280B" w:rsidTr="005111B9">
        <w:trPr>
          <w:trHeight w:val="1013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1B9" w:rsidRPr="00D330C7" w:rsidRDefault="005111B9" w:rsidP="0051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11B9" w:rsidRPr="005111B9" w:rsidRDefault="005111B9" w:rsidP="0051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B9" w:rsidRPr="00F3280B" w:rsidRDefault="005111B9" w:rsidP="005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406D2" w:rsidRDefault="004406D2"/>
    <w:p w:rsidR="004406D2" w:rsidRPr="004406D2" w:rsidRDefault="004406D2" w:rsidP="004406D2"/>
    <w:p w:rsidR="004406D2" w:rsidRDefault="004406D2" w:rsidP="004406D2"/>
    <w:sectPr w:rsidR="004406D2" w:rsidSect="004513E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64"/>
    <w:rsid w:val="00160CAD"/>
    <w:rsid w:val="00191011"/>
    <w:rsid w:val="001F7565"/>
    <w:rsid w:val="00240264"/>
    <w:rsid w:val="002532E5"/>
    <w:rsid w:val="00397A56"/>
    <w:rsid w:val="004272C3"/>
    <w:rsid w:val="004406D2"/>
    <w:rsid w:val="004513E0"/>
    <w:rsid w:val="00474579"/>
    <w:rsid w:val="005111B9"/>
    <w:rsid w:val="006A6642"/>
    <w:rsid w:val="006B4F08"/>
    <w:rsid w:val="008D2B9C"/>
    <w:rsid w:val="009672A0"/>
    <w:rsid w:val="009841C5"/>
    <w:rsid w:val="009A7E87"/>
    <w:rsid w:val="00A43535"/>
    <w:rsid w:val="00AC078C"/>
    <w:rsid w:val="00B95057"/>
    <w:rsid w:val="00BA0D06"/>
    <w:rsid w:val="00D330C7"/>
    <w:rsid w:val="00D52A4F"/>
    <w:rsid w:val="00D905E8"/>
    <w:rsid w:val="00DB573C"/>
    <w:rsid w:val="00DB57A5"/>
    <w:rsid w:val="00E22564"/>
    <w:rsid w:val="00E5254E"/>
    <w:rsid w:val="00EB6638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Кирмасова</dc:creator>
  <cp:lastModifiedBy>Ирина</cp:lastModifiedBy>
  <cp:revision>5</cp:revision>
  <cp:lastPrinted>2019-06-21T09:05:00Z</cp:lastPrinted>
  <dcterms:created xsi:type="dcterms:W3CDTF">2019-06-21T09:08:00Z</dcterms:created>
  <dcterms:modified xsi:type="dcterms:W3CDTF">2019-06-21T09:39:00Z</dcterms:modified>
</cp:coreProperties>
</file>