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9A" w:rsidRDefault="001E079A" w:rsidP="001E079A">
      <w:pPr>
        <w:shd w:val="clear" w:color="auto" w:fill="FFFFFF"/>
        <w:tabs>
          <w:tab w:val="left" w:pos="7020"/>
        </w:tabs>
        <w:spacing w:before="312" w:line="322" w:lineRule="exact"/>
        <w:ind w:left="10"/>
        <w:jc w:val="center"/>
        <w:rPr>
          <w:b/>
          <w:sz w:val="28"/>
        </w:rPr>
      </w:pPr>
      <w:r>
        <w:rPr>
          <w:noProof/>
        </w:rPr>
        <w:drawing>
          <wp:inline distT="0" distB="0" distL="0" distR="0">
            <wp:extent cx="436245" cy="4572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6245" cy="457200"/>
                    </a:xfrm>
                    <a:prstGeom prst="rect">
                      <a:avLst/>
                    </a:prstGeom>
                    <a:noFill/>
                    <a:ln w="9525">
                      <a:noFill/>
                      <a:miter lim="800000"/>
                      <a:headEnd/>
                      <a:tailEnd/>
                    </a:ln>
                  </pic:spPr>
                </pic:pic>
              </a:graphicData>
            </a:graphic>
          </wp:inline>
        </w:drawing>
      </w:r>
    </w:p>
    <w:p w:rsidR="001E079A" w:rsidRDefault="001E079A" w:rsidP="001E079A">
      <w:pPr>
        <w:jc w:val="center"/>
        <w:rPr>
          <w:b/>
          <w:sz w:val="28"/>
        </w:rPr>
      </w:pPr>
      <w:r w:rsidRPr="00E84149">
        <w:rPr>
          <w:b/>
          <w:sz w:val="28"/>
        </w:rPr>
        <w:t>ТЕРРИТОРИАЛЬНАЯ  ИЗБИРАТЕЛЬНАЯ  КОМИССИЯ КОНСТАНТИНОВСКОГО  РАЙОНА  РОСТОВСКОЙ  ОБЛАСТИ</w:t>
      </w:r>
    </w:p>
    <w:p w:rsidR="001E079A" w:rsidRPr="00E84149" w:rsidRDefault="001E079A" w:rsidP="001E079A">
      <w:pPr>
        <w:jc w:val="center"/>
        <w:rPr>
          <w:b/>
          <w:sz w:val="28"/>
        </w:rPr>
      </w:pPr>
    </w:p>
    <w:p w:rsidR="001E079A" w:rsidRDefault="001E079A" w:rsidP="001E079A">
      <w:pPr>
        <w:tabs>
          <w:tab w:val="left" w:pos="345"/>
          <w:tab w:val="left" w:pos="3675"/>
        </w:tabs>
        <w:jc w:val="center"/>
        <w:rPr>
          <w:sz w:val="28"/>
        </w:rPr>
      </w:pPr>
      <w:r>
        <w:rPr>
          <w:sz w:val="28"/>
        </w:rPr>
        <w:t xml:space="preserve">ПОСТАНОВЛЕНИЕ </w:t>
      </w:r>
    </w:p>
    <w:p w:rsidR="001E079A" w:rsidRDefault="001E079A" w:rsidP="001E079A">
      <w:pPr>
        <w:tabs>
          <w:tab w:val="left" w:pos="345"/>
          <w:tab w:val="left" w:pos="3675"/>
          <w:tab w:val="left" w:pos="8364"/>
        </w:tabs>
        <w:ind w:right="-205"/>
        <w:rPr>
          <w:sz w:val="28"/>
          <w:szCs w:val="28"/>
        </w:rPr>
      </w:pPr>
      <w:r>
        <w:rPr>
          <w:sz w:val="28"/>
          <w:szCs w:val="28"/>
        </w:rPr>
        <w:t xml:space="preserve">13 октября </w:t>
      </w:r>
      <w:r w:rsidRPr="00510E51">
        <w:rPr>
          <w:sz w:val="28"/>
          <w:szCs w:val="28"/>
        </w:rPr>
        <w:t>20</w:t>
      </w:r>
      <w:r>
        <w:rPr>
          <w:sz w:val="28"/>
          <w:szCs w:val="28"/>
        </w:rPr>
        <w:t>11</w:t>
      </w:r>
      <w:r w:rsidRPr="00510E51">
        <w:rPr>
          <w:sz w:val="28"/>
          <w:szCs w:val="28"/>
        </w:rPr>
        <w:t>г.</w:t>
      </w:r>
      <w:r w:rsidRPr="00510E51">
        <w:rPr>
          <w:sz w:val="28"/>
          <w:szCs w:val="28"/>
        </w:rPr>
        <w:tab/>
      </w:r>
      <w:r w:rsidRPr="00510E51">
        <w:rPr>
          <w:sz w:val="28"/>
          <w:szCs w:val="28"/>
        </w:rPr>
        <w:tab/>
      </w:r>
      <w:r w:rsidRPr="00510E51">
        <w:rPr>
          <w:sz w:val="28"/>
          <w:szCs w:val="28"/>
        </w:rPr>
        <w:tab/>
        <w:t xml:space="preserve">№ </w:t>
      </w:r>
      <w:r>
        <w:rPr>
          <w:sz w:val="28"/>
          <w:szCs w:val="28"/>
        </w:rPr>
        <w:t>10-2</w:t>
      </w:r>
    </w:p>
    <w:p w:rsidR="001E079A" w:rsidRDefault="001E079A" w:rsidP="001E079A">
      <w:pPr>
        <w:tabs>
          <w:tab w:val="left" w:pos="345"/>
          <w:tab w:val="left" w:pos="3675"/>
        </w:tabs>
        <w:ind w:right="-205"/>
        <w:jc w:val="center"/>
        <w:rPr>
          <w:sz w:val="28"/>
        </w:rPr>
      </w:pPr>
      <w:r>
        <w:rPr>
          <w:sz w:val="28"/>
        </w:rPr>
        <w:t>г. Константиновск</w:t>
      </w:r>
    </w:p>
    <w:p w:rsidR="001E079A" w:rsidRDefault="001E079A" w:rsidP="001E079A">
      <w:pPr>
        <w:tabs>
          <w:tab w:val="left" w:pos="345"/>
          <w:tab w:val="left" w:pos="3675"/>
          <w:tab w:val="left" w:pos="8364"/>
        </w:tabs>
        <w:ind w:right="-205"/>
        <w:rPr>
          <w:sz w:val="28"/>
          <w:szCs w:val="28"/>
        </w:rPr>
      </w:pPr>
    </w:p>
    <w:p w:rsidR="001E079A" w:rsidRDefault="001E079A" w:rsidP="001E079A">
      <w:pPr>
        <w:ind w:left="1800" w:right="2466"/>
        <w:jc w:val="both"/>
        <w:rPr>
          <w:b/>
          <w:sz w:val="28"/>
          <w:szCs w:val="28"/>
        </w:rPr>
      </w:pPr>
      <w:r w:rsidRPr="003A7602">
        <w:rPr>
          <w:b/>
          <w:sz w:val="28"/>
          <w:szCs w:val="28"/>
        </w:rPr>
        <w:t>О тексте сообщения Территориальной избирательной комиссии Константиновского района о сроках и порядке представления предложений о кандидатурах для назначения в состав участковых избирательных к</w:t>
      </w:r>
      <w:r w:rsidRPr="003A7602">
        <w:rPr>
          <w:b/>
          <w:sz w:val="28"/>
          <w:szCs w:val="28"/>
        </w:rPr>
        <w:t>о</w:t>
      </w:r>
      <w:r w:rsidRPr="003A7602">
        <w:rPr>
          <w:b/>
          <w:sz w:val="28"/>
          <w:szCs w:val="28"/>
        </w:rPr>
        <w:t xml:space="preserve">миссий для подготовки и проведения </w:t>
      </w:r>
      <w:proofErr w:type="gramStart"/>
      <w:r w:rsidRPr="003A7602">
        <w:rPr>
          <w:b/>
          <w:sz w:val="28"/>
          <w:szCs w:val="28"/>
        </w:rPr>
        <w:t>выборов депутатов Государственной Думы Федерального Собрания Российской Федерации шестого  созыва</w:t>
      </w:r>
      <w:proofErr w:type="gramEnd"/>
      <w:r w:rsidRPr="003A7602">
        <w:rPr>
          <w:b/>
          <w:sz w:val="28"/>
          <w:szCs w:val="28"/>
        </w:rPr>
        <w:t>.</w:t>
      </w:r>
    </w:p>
    <w:p w:rsidR="001E079A" w:rsidRPr="003A7602" w:rsidRDefault="001E079A" w:rsidP="001E079A">
      <w:pPr>
        <w:ind w:left="1800" w:right="2466"/>
        <w:jc w:val="both"/>
        <w:rPr>
          <w:b/>
          <w:sz w:val="28"/>
          <w:szCs w:val="28"/>
        </w:rPr>
      </w:pPr>
    </w:p>
    <w:p w:rsidR="001E079A" w:rsidRDefault="001E079A" w:rsidP="001E079A">
      <w:pPr>
        <w:ind w:firstLine="720"/>
        <w:jc w:val="both"/>
        <w:rPr>
          <w:sz w:val="28"/>
        </w:rPr>
      </w:pPr>
      <w:r>
        <w:rPr>
          <w:sz w:val="28"/>
          <w:szCs w:val="28"/>
        </w:rPr>
        <w:t>В</w:t>
      </w:r>
      <w:r>
        <w:rPr>
          <w:sz w:val="28"/>
        </w:rPr>
        <w:t xml:space="preserve"> соответствии с п.3 ст. 21 Федерального закона «О выборах депутатов Государственной Думы Федерального собрания Российской Федерации», </w:t>
      </w:r>
    </w:p>
    <w:p w:rsidR="001E079A" w:rsidRPr="00D2179B" w:rsidRDefault="001E079A" w:rsidP="001E079A">
      <w:pPr>
        <w:tabs>
          <w:tab w:val="left" w:pos="345"/>
          <w:tab w:val="left" w:pos="3675"/>
          <w:tab w:val="left" w:pos="8364"/>
        </w:tabs>
        <w:ind w:right="-205"/>
        <w:rPr>
          <w:sz w:val="28"/>
          <w:szCs w:val="28"/>
        </w:rPr>
      </w:pPr>
    </w:p>
    <w:p w:rsidR="001E079A" w:rsidRPr="0043663B" w:rsidRDefault="001E079A" w:rsidP="001E079A">
      <w:pPr>
        <w:jc w:val="center"/>
        <w:rPr>
          <w:sz w:val="28"/>
        </w:rPr>
      </w:pPr>
      <w:r w:rsidRPr="0043663B">
        <w:rPr>
          <w:sz w:val="28"/>
        </w:rPr>
        <w:t>Территориальная избирательная комиссия</w:t>
      </w:r>
      <w:r>
        <w:rPr>
          <w:b/>
          <w:sz w:val="28"/>
        </w:rPr>
        <w:t xml:space="preserve"> </w:t>
      </w:r>
      <w:r w:rsidRPr="0043663B">
        <w:rPr>
          <w:sz w:val="28"/>
        </w:rPr>
        <w:t>ПОСТАНОВЛЯЕТ:</w:t>
      </w:r>
    </w:p>
    <w:p w:rsidR="001E079A" w:rsidRDefault="001E079A" w:rsidP="001E079A">
      <w:pPr>
        <w:rPr>
          <w:sz w:val="28"/>
          <w:szCs w:val="28"/>
        </w:rPr>
      </w:pPr>
    </w:p>
    <w:p w:rsidR="001E079A" w:rsidRPr="00594641" w:rsidRDefault="001E079A" w:rsidP="001E079A">
      <w:pPr>
        <w:spacing w:line="360" w:lineRule="auto"/>
        <w:jc w:val="both"/>
        <w:rPr>
          <w:sz w:val="28"/>
          <w:szCs w:val="28"/>
        </w:rPr>
      </w:pPr>
      <w:r>
        <w:rPr>
          <w:sz w:val="28"/>
          <w:szCs w:val="28"/>
        </w:rPr>
        <w:t>1.Утвердить текст сообщения территориальной избирательной комиссии о предстоящем формировании, сроках и поря</w:t>
      </w:r>
      <w:r>
        <w:rPr>
          <w:sz w:val="28"/>
          <w:szCs w:val="28"/>
        </w:rPr>
        <w:t>д</w:t>
      </w:r>
      <w:r>
        <w:rPr>
          <w:sz w:val="28"/>
          <w:szCs w:val="28"/>
        </w:rPr>
        <w:t>ке предоставления предложений по кандидатурам для назначения в состав участк</w:t>
      </w:r>
      <w:r>
        <w:rPr>
          <w:sz w:val="28"/>
          <w:szCs w:val="28"/>
        </w:rPr>
        <w:t>о</w:t>
      </w:r>
      <w:r>
        <w:rPr>
          <w:sz w:val="28"/>
          <w:szCs w:val="28"/>
        </w:rPr>
        <w:t>вых избирательных комиссий (Приложение 1).</w:t>
      </w:r>
    </w:p>
    <w:p w:rsidR="001E079A" w:rsidRDefault="001E079A" w:rsidP="001E079A">
      <w:pPr>
        <w:tabs>
          <w:tab w:val="left" w:pos="1820"/>
        </w:tabs>
        <w:spacing w:line="360" w:lineRule="auto"/>
        <w:rPr>
          <w:sz w:val="28"/>
          <w:szCs w:val="28"/>
        </w:rPr>
      </w:pPr>
    </w:p>
    <w:p w:rsidR="001E079A" w:rsidRDefault="001E079A" w:rsidP="001E079A">
      <w:pPr>
        <w:tabs>
          <w:tab w:val="left" w:pos="1820"/>
        </w:tabs>
        <w:spacing w:line="360" w:lineRule="auto"/>
        <w:rPr>
          <w:sz w:val="28"/>
          <w:szCs w:val="28"/>
        </w:rPr>
      </w:pPr>
      <w:r>
        <w:rPr>
          <w:sz w:val="28"/>
          <w:szCs w:val="28"/>
        </w:rPr>
        <w:t>2. Опубликовать текст сообщения в районной общественно-политической газете «Донские огни».</w:t>
      </w:r>
    </w:p>
    <w:p w:rsidR="001E079A" w:rsidRDefault="001E079A" w:rsidP="001E079A">
      <w:pPr>
        <w:spacing w:line="360" w:lineRule="auto"/>
        <w:jc w:val="both"/>
        <w:rPr>
          <w:sz w:val="28"/>
          <w:szCs w:val="28"/>
        </w:rPr>
      </w:pPr>
    </w:p>
    <w:p w:rsidR="001E079A" w:rsidRDefault="001E079A" w:rsidP="001E079A">
      <w:pPr>
        <w:spacing w:line="360" w:lineRule="auto"/>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секретаря территориальной избирательной комиссии Константиновского района Быкадорову Е.В. </w:t>
      </w:r>
    </w:p>
    <w:p w:rsidR="001E079A" w:rsidRDefault="001E079A" w:rsidP="001E079A">
      <w:pPr>
        <w:shd w:val="clear" w:color="auto" w:fill="FFFFFF"/>
        <w:tabs>
          <w:tab w:val="left" w:pos="7020"/>
        </w:tabs>
        <w:spacing w:line="331" w:lineRule="exact"/>
        <w:ind w:left="11"/>
      </w:pPr>
      <w:r>
        <w:rPr>
          <w:color w:val="000000"/>
          <w:spacing w:val="-2"/>
          <w:sz w:val="28"/>
          <w:szCs w:val="28"/>
        </w:rPr>
        <w:t>Председатель комиссии</w:t>
      </w:r>
      <w:r>
        <w:rPr>
          <w:color w:val="000000"/>
          <w:sz w:val="28"/>
          <w:szCs w:val="28"/>
        </w:rPr>
        <w:tab/>
      </w:r>
      <w:r>
        <w:rPr>
          <w:color w:val="000000"/>
          <w:sz w:val="28"/>
          <w:szCs w:val="28"/>
        </w:rPr>
        <w:tab/>
        <w:t>И.В.Казакова</w:t>
      </w:r>
    </w:p>
    <w:p w:rsidR="001E079A" w:rsidRDefault="001E079A" w:rsidP="001E079A">
      <w:pPr>
        <w:shd w:val="clear" w:color="auto" w:fill="FFFFFF"/>
        <w:tabs>
          <w:tab w:val="left" w:pos="7020"/>
        </w:tabs>
        <w:spacing w:before="312" w:line="322" w:lineRule="exact"/>
        <w:ind w:left="10"/>
        <w:rPr>
          <w:sz w:val="28"/>
          <w:szCs w:val="28"/>
        </w:rPr>
      </w:pPr>
      <w:r>
        <w:rPr>
          <w:color w:val="000000"/>
          <w:spacing w:val="-3"/>
          <w:sz w:val="28"/>
          <w:szCs w:val="28"/>
        </w:rPr>
        <w:t xml:space="preserve">Секретарь </w:t>
      </w:r>
      <w:r>
        <w:rPr>
          <w:color w:val="000000"/>
          <w:sz w:val="28"/>
          <w:szCs w:val="28"/>
        </w:rPr>
        <w:t>комиссии</w:t>
      </w:r>
      <w:r>
        <w:tab/>
      </w:r>
      <w:r>
        <w:rPr>
          <w:sz w:val="28"/>
          <w:szCs w:val="28"/>
        </w:rPr>
        <w:t>Е.В. Быкадорова</w:t>
      </w:r>
    </w:p>
    <w:p w:rsidR="001E079A" w:rsidRPr="00B03C31" w:rsidRDefault="001E079A" w:rsidP="001E079A">
      <w:pPr>
        <w:shd w:val="clear" w:color="auto" w:fill="FFFFFF"/>
        <w:tabs>
          <w:tab w:val="left" w:pos="7655"/>
        </w:tabs>
        <w:spacing w:line="322" w:lineRule="exact"/>
        <w:ind w:left="11" w:firstLine="6288"/>
        <w:rPr>
          <w:sz w:val="24"/>
          <w:szCs w:val="24"/>
        </w:rPr>
      </w:pPr>
      <w:r>
        <w:rPr>
          <w:sz w:val="28"/>
          <w:szCs w:val="28"/>
        </w:rPr>
        <w:br w:type="page"/>
      </w:r>
      <w:r w:rsidRPr="00B03C31">
        <w:rPr>
          <w:sz w:val="24"/>
          <w:szCs w:val="24"/>
        </w:rPr>
        <w:lastRenderedPageBreak/>
        <w:t>Приложение 1</w:t>
      </w:r>
    </w:p>
    <w:p w:rsidR="001E079A" w:rsidRDefault="001E079A" w:rsidP="001E079A">
      <w:pPr>
        <w:ind w:firstLine="6290"/>
        <w:rPr>
          <w:sz w:val="24"/>
          <w:szCs w:val="24"/>
        </w:rPr>
      </w:pPr>
      <w:r w:rsidRPr="00B03C31">
        <w:rPr>
          <w:sz w:val="24"/>
          <w:szCs w:val="24"/>
        </w:rPr>
        <w:t xml:space="preserve">к постановлению </w:t>
      </w:r>
    </w:p>
    <w:p w:rsidR="001E079A" w:rsidRPr="00B03C31" w:rsidRDefault="001E079A" w:rsidP="001E079A">
      <w:pPr>
        <w:ind w:firstLine="6290"/>
        <w:rPr>
          <w:sz w:val="24"/>
          <w:szCs w:val="24"/>
        </w:rPr>
      </w:pPr>
      <w:r w:rsidRPr="00B03C31">
        <w:rPr>
          <w:sz w:val="24"/>
          <w:szCs w:val="24"/>
        </w:rPr>
        <w:t>территориальной</w:t>
      </w:r>
    </w:p>
    <w:p w:rsidR="001E079A" w:rsidRDefault="001E079A" w:rsidP="001E079A">
      <w:pPr>
        <w:ind w:firstLine="6290"/>
        <w:rPr>
          <w:sz w:val="24"/>
          <w:szCs w:val="24"/>
        </w:rPr>
      </w:pPr>
      <w:r w:rsidRPr="00B03C31">
        <w:rPr>
          <w:sz w:val="24"/>
          <w:szCs w:val="24"/>
        </w:rPr>
        <w:t xml:space="preserve">избирательной комиссии </w:t>
      </w:r>
    </w:p>
    <w:p w:rsidR="001E079A" w:rsidRPr="00B03C31" w:rsidRDefault="001E079A" w:rsidP="001E079A">
      <w:pPr>
        <w:ind w:firstLine="6290"/>
        <w:rPr>
          <w:sz w:val="24"/>
          <w:szCs w:val="24"/>
        </w:rPr>
      </w:pPr>
      <w:r w:rsidRPr="00B03C31">
        <w:rPr>
          <w:sz w:val="24"/>
          <w:szCs w:val="24"/>
        </w:rPr>
        <w:t>Константиновского района</w:t>
      </w:r>
    </w:p>
    <w:p w:rsidR="001E079A" w:rsidRPr="00B03C31" w:rsidRDefault="001E079A" w:rsidP="001E079A">
      <w:pPr>
        <w:ind w:firstLine="6290"/>
        <w:rPr>
          <w:sz w:val="24"/>
          <w:szCs w:val="24"/>
        </w:rPr>
      </w:pPr>
      <w:r w:rsidRPr="00B03C31">
        <w:rPr>
          <w:sz w:val="24"/>
          <w:szCs w:val="24"/>
        </w:rPr>
        <w:t>Ростовской области</w:t>
      </w:r>
    </w:p>
    <w:p w:rsidR="001E079A" w:rsidRPr="00B03C31" w:rsidRDefault="001E079A" w:rsidP="001E079A">
      <w:pPr>
        <w:ind w:firstLine="6290"/>
        <w:rPr>
          <w:sz w:val="24"/>
          <w:szCs w:val="24"/>
        </w:rPr>
      </w:pPr>
      <w:r w:rsidRPr="00B03C31">
        <w:rPr>
          <w:sz w:val="24"/>
          <w:szCs w:val="24"/>
        </w:rPr>
        <w:t xml:space="preserve">от 13 октября 2011г. № </w:t>
      </w:r>
      <w:r>
        <w:rPr>
          <w:sz w:val="24"/>
          <w:szCs w:val="24"/>
        </w:rPr>
        <w:t>10-2</w:t>
      </w:r>
    </w:p>
    <w:p w:rsidR="001E079A" w:rsidRDefault="001E079A" w:rsidP="001E079A">
      <w:pPr>
        <w:jc w:val="center"/>
        <w:rPr>
          <w:b/>
          <w:sz w:val="28"/>
          <w:szCs w:val="28"/>
        </w:rPr>
      </w:pPr>
    </w:p>
    <w:p w:rsidR="001E079A" w:rsidRDefault="001E079A" w:rsidP="001E079A">
      <w:pPr>
        <w:jc w:val="center"/>
        <w:rPr>
          <w:b/>
          <w:sz w:val="28"/>
          <w:szCs w:val="28"/>
        </w:rPr>
      </w:pPr>
      <w:r>
        <w:rPr>
          <w:b/>
          <w:sz w:val="28"/>
          <w:szCs w:val="28"/>
        </w:rPr>
        <w:t>Сообщение территориальной избирательной комиссии</w:t>
      </w:r>
    </w:p>
    <w:p w:rsidR="001E079A" w:rsidRDefault="001E079A" w:rsidP="001E079A">
      <w:pPr>
        <w:jc w:val="center"/>
        <w:rPr>
          <w:b/>
          <w:sz w:val="28"/>
          <w:szCs w:val="28"/>
        </w:rPr>
      </w:pPr>
      <w:r>
        <w:rPr>
          <w:b/>
          <w:sz w:val="28"/>
          <w:szCs w:val="28"/>
        </w:rPr>
        <w:t>Константиновского района о сроках и порядке предоставления</w:t>
      </w:r>
    </w:p>
    <w:p w:rsidR="001E079A" w:rsidRDefault="001E079A" w:rsidP="001E079A">
      <w:pPr>
        <w:jc w:val="center"/>
        <w:rPr>
          <w:b/>
          <w:sz w:val="28"/>
          <w:szCs w:val="28"/>
        </w:rPr>
      </w:pPr>
      <w:r>
        <w:rPr>
          <w:b/>
          <w:sz w:val="28"/>
          <w:szCs w:val="28"/>
        </w:rPr>
        <w:t xml:space="preserve"> предложений о кандидатурах для назначения в состав </w:t>
      </w:r>
    </w:p>
    <w:p w:rsidR="001E079A" w:rsidRDefault="001E079A" w:rsidP="001E079A">
      <w:pPr>
        <w:jc w:val="center"/>
        <w:rPr>
          <w:b/>
          <w:sz w:val="28"/>
          <w:szCs w:val="28"/>
        </w:rPr>
      </w:pPr>
      <w:r>
        <w:rPr>
          <w:b/>
          <w:sz w:val="28"/>
          <w:szCs w:val="28"/>
        </w:rPr>
        <w:t xml:space="preserve">участковых избирательных комиссий Константиновского района </w:t>
      </w:r>
    </w:p>
    <w:p w:rsidR="001E079A" w:rsidRDefault="001E079A" w:rsidP="001E079A">
      <w:pPr>
        <w:jc w:val="center"/>
        <w:rPr>
          <w:b/>
          <w:sz w:val="28"/>
          <w:szCs w:val="28"/>
        </w:rPr>
      </w:pPr>
      <w:r>
        <w:rPr>
          <w:b/>
          <w:sz w:val="28"/>
          <w:szCs w:val="28"/>
        </w:rPr>
        <w:t xml:space="preserve">по выборам </w:t>
      </w:r>
      <w:proofErr w:type="gramStart"/>
      <w:r>
        <w:rPr>
          <w:b/>
          <w:sz w:val="28"/>
          <w:szCs w:val="28"/>
        </w:rPr>
        <w:t>депутатов Государственной Думы Федерального Собрания Российской Федерации шестого созыва</w:t>
      </w:r>
      <w:proofErr w:type="gramEnd"/>
      <w:r>
        <w:rPr>
          <w:b/>
          <w:sz w:val="28"/>
          <w:szCs w:val="28"/>
        </w:rPr>
        <w:t>.</w:t>
      </w:r>
    </w:p>
    <w:p w:rsidR="001E079A" w:rsidRDefault="001E079A" w:rsidP="001E079A">
      <w:pPr>
        <w:jc w:val="center"/>
        <w:rPr>
          <w:b/>
          <w:sz w:val="28"/>
          <w:szCs w:val="28"/>
        </w:rPr>
      </w:pPr>
    </w:p>
    <w:p w:rsidR="001E079A" w:rsidRDefault="001E079A" w:rsidP="001E079A">
      <w:pPr>
        <w:ind w:firstLine="851"/>
        <w:jc w:val="both"/>
        <w:rPr>
          <w:sz w:val="28"/>
          <w:szCs w:val="28"/>
        </w:rPr>
      </w:pPr>
      <w:proofErr w:type="gramStart"/>
      <w:r>
        <w:rPr>
          <w:sz w:val="28"/>
          <w:szCs w:val="28"/>
        </w:rPr>
        <w:t>В соответствии со статьёй 21 Федерального закона «О выборах депутатов Государственной Думы Федерального Собрания Российской Федерации» формирование участковых избирательных комиссий  осуществляется вышестоящей территориальной избирательной комиссией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Ростовской области, в представительном органе соответствующего муниципального образования, иных общественных объединений, представительного органа</w:t>
      </w:r>
      <w:proofErr w:type="gramEnd"/>
      <w:r>
        <w:rPr>
          <w:sz w:val="28"/>
          <w:szCs w:val="28"/>
        </w:rPr>
        <w:t xml:space="preserve"> соответствующего муниципального образования, собраний избирателей по месту жительства, работы, службы, учёбы.</w:t>
      </w:r>
    </w:p>
    <w:p w:rsidR="001E079A" w:rsidRDefault="001E079A" w:rsidP="001E079A">
      <w:pPr>
        <w:ind w:firstLine="851"/>
        <w:jc w:val="both"/>
        <w:rPr>
          <w:sz w:val="28"/>
          <w:szCs w:val="28"/>
        </w:rPr>
      </w:pPr>
      <w:r>
        <w:rPr>
          <w:sz w:val="28"/>
          <w:szCs w:val="28"/>
        </w:rPr>
        <w:t>Согласно п. 4 ст. 22 Федерального закона «Об основных гарантиях избирательных прав и права на участие в референдуме граждан Российской Федерации» в состав участковой избирательной комиссии может быть назначено не более одного представителя от каждой политической партии, иного общественного объединения. Политическая партия, иное общественное объединение не вправе предлагать одновременно несколько кандидатур для назначения в состав одной участковой избирательной комиссии.</w:t>
      </w:r>
    </w:p>
    <w:p w:rsidR="001E079A" w:rsidRDefault="001E079A" w:rsidP="001E079A">
      <w:pPr>
        <w:ind w:firstLine="851"/>
        <w:jc w:val="both"/>
        <w:rPr>
          <w:sz w:val="28"/>
          <w:szCs w:val="28"/>
        </w:rPr>
      </w:pPr>
      <w:r>
        <w:rPr>
          <w:sz w:val="28"/>
          <w:szCs w:val="28"/>
        </w:rPr>
        <w:t xml:space="preserve">Пунктом 1 ст. 21 Федерального закона «О выборах депутатов Государственной Думы Федерального Собрания Российской Федерации» определено, что участковые избирательные комиссии формируются в количестве </w:t>
      </w:r>
      <w:r w:rsidRPr="002C29B7">
        <w:rPr>
          <w:sz w:val="28"/>
          <w:szCs w:val="28"/>
        </w:rPr>
        <w:t>3 – 16</w:t>
      </w:r>
      <w:r>
        <w:rPr>
          <w:sz w:val="28"/>
          <w:szCs w:val="28"/>
        </w:rPr>
        <w:t xml:space="preserve"> членов с правом решающего голоса в зависимости от числа избирателей, зарегистрированных на территории избирательного участка.</w:t>
      </w:r>
    </w:p>
    <w:p w:rsidR="001E079A" w:rsidRDefault="001E079A" w:rsidP="001E079A">
      <w:pPr>
        <w:ind w:firstLine="851"/>
        <w:jc w:val="both"/>
        <w:rPr>
          <w:sz w:val="28"/>
          <w:szCs w:val="28"/>
        </w:rPr>
      </w:pPr>
      <w:r>
        <w:rPr>
          <w:sz w:val="28"/>
          <w:szCs w:val="28"/>
        </w:rPr>
        <w:t>В соответствии с п. 1 ст. 29  Федерального закона «Об основных гарантиях избирательных прав и права на участие в референдуме граждан Российской Федерации» членами участковых избирательных комиссий не могут быть:</w:t>
      </w:r>
    </w:p>
    <w:p w:rsidR="001E079A" w:rsidRDefault="001E079A" w:rsidP="001E079A">
      <w:pPr>
        <w:ind w:firstLine="851"/>
        <w:jc w:val="both"/>
        <w:rPr>
          <w:sz w:val="28"/>
          <w:szCs w:val="28"/>
        </w:rPr>
      </w:pPr>
      <w:r>
        <w:rPr>
          <w:sz w:val="28"/>
          <w:szCs w:val="28"/>
        </w:rPr>
        <w:t>а) лица, не имеющие гражданства Российской Федерации;</w:t>
      </w:r>
    </w:p>
    <w:p w:rsidR="001E079A" w:rsidRDefault="001E079A" w:rsidP="001E079A">
      <w:pPr>
        <w:ind w:firstLine="851"/>
        <w:jc w:val="both"/>
        <w:rPr>
          <w:sz w:val="28"/>
          <w:szCs w:val="28"/>
        </w:rPr>
      </w:pPr>
      <w:r>
        <w:rPr>
          <w:sz w:val="28"/>
          <w:szCs w:val="28"/>
        </w:rPr>
        <w:lastRenderedPageBreak/>
        <w:t xml:space="preserve">б) граждане Российской Федерации, признанные решением суда, </w:t>
      </w:r>
      <w:proofErr w:type="gramStart"/>
      <w:r>
        <w:rPr>
          <w:sz w:val="28"/>
          <w:szCs w:val="28"/>
        </w:rPr>
        <w:t>вступившем</w:t>
      </w:r>
      <w:proofErr w:type="gramEnd"/>
      <w:r>
        <w:rPr>
          <w:sz w:val="28"/>
          <w:szCs w:val="28"/>
        </w:rPr>
        <w:t xml:space="preserve"> в законную силу, недееспособными, ограниченно дееспособными;</w:t>
      </w:r>
    </w:p>
    <w:p w:rsidR="001E079A" w:rsidRDefault="001E079A" w:rsidP="001E079A">
      <w:pPr>
        <w:ind w:firstLine="851"/>
        <w:jc w:val="both"/>
        <w:rPr>
          <w:sz w:val="28"/>
          <w:szCs w:val="28"/>
        </w:rPr>
      </w:pPr>
      <w:r>
        <w:rPr>
          <w:sz w:val="28"/>
          <w:szCs w:val="28"/>
        </w:rPr>
        <w:t>в) граждане Российской Федерации, не достигшие возраста 18 лет;</w:t>
      </w:r>
    </w:p>
    <w:p w:rsidR="001E079A" w:rsidRDefault="001E079A" w:rsidP="001E079A">
      <w:pPr>
        <w:ind w:firstLine="851"/>
        <w:jc w:val="both"/>
        <w:rPr>
          <w:sz w:val="28"/>
          <w:szCs w:val="28"/>
        </w:rPr>
      </w:pPr>
      <w:r>
        <w:rPr>
          <w:sz w:val="28"/>
          <w:szCs w:val="28"/>
        </w:rPr>
        <w:t>г) депутаты законодательных (представительных) органов государственной власти, органов местного самоуправления;</w:t>
      </w:r>
    </w:p>
    <w:p w:rsidR="001E079A" w:rsidRDefault="001E079A" w:rsidP="001E079A">
      <w:pPr>
        <w:ind w:firstLine="851"/>
        <w:jc w:val="both"/>
        <w:rPr>
          <w:sz w:val="28"/>
          <w:szCs w:val="28"/>
        </w:rPr>
      </w:pPr>
      <w:r>
        <w:rPr>
          <w:sz w:val="28"/>
          <w:szCs w:val="28"/>
        </w:rP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1E079A" w:rsidRDefault="001E079A" w:rsidP="001E079A">
      <w:pPr>
        <w:ind w:firstLine="851"/>
        <w:jc w:val="both"/>
        <w:rPr>
          <w:sz w:val="28"/>
          <w:szCs w:val="28"/>
        </w:rPr>
      </w:pPr>
      <w:r>
        <w:rPr>
          <w:sz w:val="28"/>
          <w:szCs w:val="28"/>
        </w:rPr>
        <w:t>е) судьи, прокуроры;</w:t>
      </w:r>
    </w:p>
    <w:p w:rsidR="001E079A" w:rsidRDefault="001E079A" w:rsidP="001E079A">
      <w:pPr>
        <w:ind w:firstLine="851"/>
        <w:jc w:val="both"/>
        <w:rPr>
          <w:sz w:val="28"/>
          <w:szCs w:val="28"/>
        </w:rPr>
      </w:pPr>
      <w:r>
        <w:rPr>
          <w:sz w:val="28"/>
          <w:szCs w:val="28"/>
        </w:rPr>
        <w:t>ж) на соответствующих выборах – кандидаты, их уполномоченные представители и доверенные лица, уполномоченные представители и доверенные лица политических партий, выдвинувших кандидатов;</w:t>
      </w:r>
    </w:p>
    <w:p w:rsidR="001E079A" w:rsidRDefault="001E079A" w:rsidP="001E079A">
      <w:pPr>
        <w:ind w:firstLine="851"/>
        <w:jc w:val="both"/>
        <w:rPr>
          <w:sz w:val="28"/>
          <w:szCs w:val="28"/>
        </w:rPr>
      </w:pPr>
      <w:r>
        <w:rPr>
          <w:sz w:val="28"/>
          <w:szCs w:val="28"/>
        </w:rPr>
        <w:t>з) на соответствующих выборах, референдумах – члены комиссий с правом совещательного голоса;</w:t>
      </w:r>
    </w:p>
    <w:p w:rsidR="001E079A" w:rsidRDefault="001E079A" w:rsidP="001E079A">
      <w:pPr>
        <w:ind w:firstLine="851"/>
        <w:jc w:val="both"/>
        <w:rPr>
          <w:sz w:val="28"/>
          <w:szCs w:val="28"/>
        </w:rPr>
      </w:pPr>
      <w:r>
        <w:rPr>
          <w:sz w:val="28"/>
          <w:szCs w:val="28"/>
        </w:rPr>
        <w:t>и) на соответствующих выборах – супруги и близкие родственники кандидатов, близкие родственники супругов кандидатов;</w:t>
      </w:r>
    </w:p>
    <w:p w:rsidR="001E079A" w:rsidRDefault="001E079A" w:rsidP="001E079A">
      <w:pPr>
        <w:ind w:firstLine="851"/>
        <w:jc w:val="both"/>
        <w:rPr>
          <w:sz w:val="28"/>
          <w:szCs w:val="28"/>
        </w:rPr>
      </w:pPr>
      <w:r>
        <w:rPr>
          <w:sz w:val="28"/>
          <w:szCs w:val="28"/>
        </w:rPr>
        <w:t>к) лица, которые находятся в непосредственном подчинении у кандидатов;</w:t>
      </w:r>
    </w:p>
    <w:p w:rsidR="001E079A" w:rsidRDefault="001E079A" w:rsidP="001E079A">
      <w:pPr>
        <w:ind w:firstLine="851"/>
        <w:jc w:val="both"/>
        <w:rPr>
          <w:sz w:val="28"/>
          <w:szCs w:val="28"/>
        </w:rPr>
      </w:pPr>
      <w:proofErr w:type="gramStart"/>
      <w:r>
        <w:rPr>
          <w:sz w:val="28"/>
          <w:szCs w:val="28"/>
        </w:rPr>
        <w:t>л) лица, выведенные из состава комиссии по решению суда, а также лица, утратившие свои полномочия членов комиссии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1E079A" w:rsidRDefault="001E079A" w:rsidP="001E079A">
      <w:pPr>
        <w:ind w:firstLine="851"/>
        <w:jc w:val="both"/>
        <w:rPr>
          <w:sz w:val="28"/>
          <w:szCs w:val="28"/>
        </w:rPr>
      </w:pPr>
      <w:r>
        <w:rPr>
          <w:sz w:val="28"/>
          <w:szCs w:val="28"/>
        </w:rPr>
        <w:t>м)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E079A" w:rsidRDefault="001E079A" w:rsidP="001E079A">
      <w:pPr>
        <w:ind w:firstLine="851"/>
        <w:jc w:val="both"/>
        <w:rPr>
          <w:sz w:val="28"/>
          <w:szCs w:val="28"/>
        </w:rPr>
      </w:pPr>
      <w:r>
        <w:rPr>
          <w:sz w:val="28"/>
          <w:szCs w:val="28"/>
        </w:rPr>
        <w:t>Предлагаемая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субъекты права предложения кандидатуры и предлагаемое в качестве кандидатуры лицо.</w:t>
      </w:r>
    </w:p>
    <w:p w:rsidR="001E079A" w:rsidRDefault="001E079A" w:rsidP="001E079A">
      <w:pPr>
        <w:ind w:firstLine="851"/>
        <w:jc w:val="both"/>
        <w:rPr>
          <w:sz w:val="28"/>
          <w:szCs w:val="28"/>
        </w:rPr>
      </w:pPr>
      <w:r>
        <w:rPr>
          <w:sz w:val="28"/>
          <w:szCs w:val="28"/>
        </w:rPr>
        <w:t>При принятии решения о предложении кандидатур в состав участковой избирательной комиссии рекомендуется учитывать постоянное или преимущественное проживание лиц, предлагаемых в состав избирательной комиссии, на соответствующей территории, уровень профессиональной подготовки и личные качества, опыт работы в избирательных комиссиях, знание избирательного законодательства.</w:t>
      </w:r>
    </w:p>
    <w:p w:rsidR="001E079A" w:rsidRDefault="001E079A" w:rsidP="001E079A">
      <w:pPr>
        <w:ind w:firstLine="851"/>
        <w:jc w:val="both"/>
        <w:rPr>
          <w:b/>
          <w:sz w:val="28"/>
          <w:szCs w:val="28"/>
        </w:rPr>
      </w:pPr>
      <w:r>
        <w:rPr>
          <w:sz w:val="28"/>
          <w:szCs w:val="28"/>
        </w:rPr>
        <w:t xml:space="preserve">Предложения о кандидатурах в состав формируемых участковых избирательных комиссий должны поступить </w:t>
      </w:r>
      <w:r>
        <w:rPr>
          <w:b/>
          <w:sz w:val="28"/>
          <w:szCs w:val="28"/>
        </w:rPr>
        <w:t xml:space="preserve">не позднее 17 часов </w:t>
      </w:r>
      <w:r w:rsidRPr="002C29B7">
        <w:rPr>
          <w:b/>
          <w:sz w:val="28"/>
          <w:szCs w:val="28"/>
        </w:rPr>
        <w:t>2 ноября 2011</w:t>
      </w:r>
      <w:r>
        <w:rPr>
          <w:b/>
          <w:sz w:val="28"/>
          <w:szCs w:val="28"/>
        </w:rPr>
        <w:t xml:space="preserve"> года.</w:t>
      </w:r>
    </w:p>
    <w:p w:rsidR="001E079A" w:rsidRDefault="001E079A" w:rsidP="001E079A">
      <w:pPr>
        <w:ind w:firstLine="851"/>
        <w:jc w:val="center"/>
        <w:rPr>
          <w:b/>
          <w:sz w:val="28"/>
          <w:szCs w:val="28"/>
        </w:rPr>
      </w:pPr>
      <w:r>
        <w:rPr>
          <w:b/>
          <w:sz w:val="28"/>
          <w:szCs w:val="28"/>
        </w:rPr>
        <w:br w:type="page"/>
      </w:r>
      <w:r>
        <w:rPr>
          <w:b/>
          <w:sz w:val="28"/>
          <w:szCs w:val="28"/>
        </w:rPr>
        <w:lastRenderedPageBreak/>
        <w:t xml:space="preserve">Перечень документов, необходимых </w:t>
      </w:r>
      <w:proofErr w:type="gramStart"/>
      <w:r>
        <w:rPr>
          <w:b/>
          <w:sz w:val="28"/>
          <w:szCs w:val="28"/>
        </w:rPr>
        <w:t>при</w:t>
      </w:r>
      <w:proofErr w:type="gramEnd"/>
    </w:p>
    <w:p w:rsidR="001E079A" w:rsidRDefault="001E079A" w:rsidP="001E079A">
      <w:pPr>
        <w:ind w:firstLine="851"/>
        <w:jc w:val="center"/>
        <w:rPr>
          <w:b/>
          <w:sz w:val="28"/>
          <w:szCs w:val="28"/>
        </w:rPr>
      </w:pPr>
      <w:proofErr w:type="gramStart"/>
      <w:r>
        <w:rPr>
          <w:b/>
          <w:sz w:val="28"/>
          <w:szCs w:val="28"/>
        </w:rPr>
        <w:t>внесении</w:t>
      </w:r>
      <w:proofErr w:type="gramEnd"/>
      <w:r>
        <w:rPr>
          <w:b/>
          <w:sz w:val="28"/>
          <w:szCs w:val="28"/>
        </w:rPr>
        <w:t xml:space="preserve"> субъектами выдвижения предложений о кандидатурах </w:t>
      </w:r>
    </w:p>
    <w:p w:rsidR="001E079A" w:rsidRDefault="001E079A" w:rsidP="001E079A">
      <w:pPr>
        <w:ind w:firstLine="851"/>
        <w:jc w:val="center"/>
        <w:rPr>
          <w:b/>
          <w:sz w:val="28"/>
          <w:szCs w:val="28"/>
        </w:rPr>
      </w:pPr>
      <w:r>
        <w:rPr>
          <w:b/>
          <w:sz w:val="28"/>
          <w:szCs w:val="28"/>
        </w:rPr>
        <w:t xml:space="preserve">в состав участковых избирательных комиссий </w:t>
      </w:r>
    </w:p>
    <w:p w:rsidR="001E079A" w:rsidRDefault="001E079A" w:rsidP="001E079A">
      <w:pPr>
        <w:ind w:firstLine="851"/>
        <w:jc w:val="center"/>
        <w:rPr>
          <w:b/>
          <w:sz w:val="28"/>
          <w:szCs w:val="28"/>
        </w:rPr>
      </w:pPr>
    </w:p>
    <w:p w:rsidR="001E079A" w:rsidRDefault="001E079A" w:rsidP="001E079A">
      <w:pPr>
        <w:ind w:firstLine="851"/>
        <w:jc w:val="center"/>
        <w:rPr>
          <w:b/>
          <w:sz w:val="28"/>
          <w:szCs w:val="28"/>
        </w:rPr>
      </w:pPr>
      <w:r>
        <w:rPr>
          <w:b/>
          <w:sz w:val="28"/>
          <w:szCs w:val="28"/>
        </w:rPr>
        <w:t>Для политических партий, их региональных отделений,</w:t>
      </w:r>
    </w:p>
    <w:p w:rsidR="001E079A" w:rsidRDefault="001E079A" w:rsidP="001E079A">
      <w:pPr>
        <w:ind w:firstLine="851"/>
        <w:jc w:val="center"/>
        <w:rPr>
          <w:b/>
          <w:sz w:val="28"/>
          <w:szCs w:val="28"/>
        </w:rPr>
      </w:pPr>
      <w:r>
        <w:rPr>
          <w:b/>
          <w:sz w:val="28"/>
          <w:szCs w:val="28"/>
        </w:rPr>
        <w:t xml:space="preserve"> иных структурных подразделений</w:t>
      </w:r>
    </w:p>
    <w:p w:rsidR="001E079A" w:rsidRDefault="001E079A" w:rsidP="001E079A">
      <w:pPr>
        <w:ind w:firstLine="851"/>
        <w:jc w:val="both"/>
        <w:rPr>
          <w:sz w:val="28"/>
          <w:szCs w:val="28"/>
        </w:rPr>
      </w:pPr>
      <w:r>
        <w:rPr>
          <w:sz w:val="28"/>
          <w:szCs w:val="28"/>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участковых избирательных комиссий, оформленное в соответствии с требованиями устава политической партии.</w:t>
      </w:r>
    </w:p>
    <w:p w:rsidR="001E079A" w:rsidRDefault="001E079A" w:rsidP="001E079A">
      <w:pPr>
        <w:ind w:firstLine="851"/>
        <w:jc w:val="both"/>
        <w:rPr>
          <w:sz w:val="28"/>
          <w:szCs w:val="28"/>
        </w:rPr>
      </w:pPr>
      <w:r>
        <w:rPr>
          <w:sz w:val="28"/>
          <w:szCs w:val="28"/>
        </w:rPr>
        <w:t xml:space="preserve">2. </w:t>
      </w:r>
      <w:proofErr w:type="gramStart"/>
      <w:r>
        <w:rPr>
          <w:sz w:val="28"/>
          <w:szCs w:val="28"/>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w:t>
      </w:r>
      <w:proofErr w:type="gramEnd"/>
    </w:p>
    <w:p w:rsidR="001E079A" w:rsidRDefault="001E079A" w:rsidP="001E079A">
      <w:pPr>
        <w:ind w:firstLine="851"/>
        <w:jc w:val="both"/>
        <w:rPr>
          <w:sz w:val="28"/>
          <w:szCs w:val="28"/>
        </w:rPr>
      </w:pPr>
    </w:p>
    <w:p w:rsidR="001E079A" w:rsidRDefault="001E079A" w:rsidP="001E079A">
      <w:pPr>
        <w:ind w:firstLine="851"/>
        <w:jc w:val="center"/>
        <w:rPr>
          <w:b/>
          <w:sz w:val="28"/>
          <w:szCs w:val="28"/>
        </w:rPr>
      </w:pPr>
      <w:r>
        <w:rPr>
          <w:b/>
          <w:sz w:val="28"/>
          <w:szCs w:val="28"/>
        </w:rPr>
        <w:t>Для иных общественных объединений</w:t>
      </w:r>
    </w:p>
    <w:p w:rsidR="001E079A" w:rsidRDefault="001E079A" w:rsidP="001E079A">
      <w:pPr>
        <w:ind w:firstLine="851"/>
        <w:jc w:val="center"/>
        <w:rPr>
          <w:b/>
          <w:sz w:val="28"/>
          <w:szCs w:val="28"/>
        </w:rPr>
      </w:pPr>
    </w:p>
    <w:p w:rsidR="001E079A" w:rsidRDefault="001E079A" w:rsidP="001E079A">
      <w:pPr>
        <w:ind w:firstLine="851"/>
        <w:jc w:val="both"/>
        <w:rPr>
          <w:sz w:val="28"/>
          <w:szCs w:val="28"/>
        </w:rPr>
      </w:pPr>
      <w:r>
        <w:rPr>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1E079A" w:rsidRDefault="001E079A" w:rsidP="001E079A">
      <w:pPr>
        <w:ind w:firstLine="851"/>
        <w:jc w:val="both"/>
        <w:rPr>
          <w:sz w:val="28"/>
          <w:szCs w:val="28"/>
        </w:rPr>
      </w:pPr>
      <w:r>
        <w:rPr>
          <w:sz w:val="28"/>
          <w:szCs w:val="28"/>
        </w:rPr>
        <w:t xml:space="preserve">2. </w:t>
      </w:r>
      <w:proofErr w:type="gramStart"/>
      <w:r>
        <w:rPr>
          <w:sz w:val="28"/>
          <w:szCs w:val="28"/>
        </w:rPr>
        <w:t>Решение полномочного (руководящего или иного) органа общественного объединения о внесении предложения о кандидатурах в состав участковых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наделённого в соответствии с уставом общественного объединения правом принимать такое решение от имени общественного объединения.</w:t>
      </w:r>
      <w:proofErr w:type="gramEnd"/>
    </w:p>
    <w:p w:rsidR="001E079A" w:rsidRDefault="001E079A" w:rsidP="001E079A">
      <w:pPr>
        <w:ind w:firstLine="851"/>
        <w:jc w:val="both"/>
        <w:rPr>
          <w:sz w:val="28"/>
          <w:szCs w:val="28"/>
        </w:rPr>
      </w:pPr>
      <w:r>
        <w:rPr>
          <w:sz w:val="28"/>
          <w:szCs w:val="28"/>
        </w:rPr>
        <w:t xml:space="preserve">3. </w:t>
      </w:r>
      <w:proofErr w:type="gramStart"/>
      <w:r>
        <w:rPr>
          <w:sz w:val="28"/>
          <w:szCs w:val="28"/>
        </w:rPr>
        <w:t>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w:t>
      </w:r>
      <w:proofErr w:type="gramEnd"/>
      <w:r>
        <w:rPr>
          <w:sz w:val="28"/>
          <w:szCs w:val="28"/>
        </w:rPr>
        <w:t xml:space="preserve"> предложений в состав участковых избирательных комиссий.</w:t>
      </w:r>
    </w:p>
    <w:p w:rsidR="001E079A" w:rsidRDefault="001E079A" w:rsidP="001E079A">
      <w:pPr>
        <w:ind w:firstLine="851"/>
        <w:jc w:val="center"/>
        <w:rPr>
          <w:b/>
          <w:sz w:val="28"/>
          <w:szCs w:val="28"/>
        </w:rPr>
      </w:pPr>
    </w:p>
    <w:p w:rsidR="001E079A" w:rsidRDefault="001E079A" w:rsidP="001E079A">
      <w:pPr>
        <w:ind w:firstLine="851"/>
        <w:jc w:val="center"/>
        <w:rPr>
          <w:b/>
          <w:sz w:val="28"/>
          <w:szCs w:val="28"/>
        </w:rPr>
      </w:pPr>
      <w:r>
        <w:rPr>
          <w:b/>
          <w:sz w:val="28"/>
          <w:szCs w:val="28"/>
        </w:rPr>
        <w:t>При выдвижении кандидатур на собраниях избирателей по месту жительства, работы, службы, учёбы</w:t>
      </w:r>
    </w:p>
    <w:p w:rsidR="001E079A" w:rsidRDefault="001E079A" w:rsidP="001E079A">
      <w:pPr>
        <w:ind w:firstLine="851"/>
        <w:jc w:val="center"/>
        <w:rPr>
          <w:b/>
          <w:sz w:val="28"/>
          <w:szCs w:val="28"/>
        </w:rPr>
      </w:pPr>
    </w:p>
    <w:p w:rsidR="001E079A" w:rsidRDefault="001E079A" w:rsidP="001E079A">
      <w:pPr>
        <w:ind w:firstLine="851"/>
        <w:jc w:val="both"/>
        <w:rPr>
          <w:sz w:val="28"/>
          <w:szCs w:val="28"/>
        </w:rPr>
      </w:pPr>
      <w:r>
        <w:rPr>
          <w:sz w:val="28"/>
          <w:szCs w:val="28"/>
        </w:rPr>
        <w:t>1. Протокол собрания или выписка из протокола собрания избирателей по выдвижению кандидатур в состав соответствующей участковой избирательной комиссии. (Число участников собрания не ограничивается).</w:t>
      </w:r>
    </w:p>
    <w:p w:rsidR="001E079A" w:rsidRDefault="001E079A" w:rsidP="001E079A">
      <w:pPr>
        <w:ind w:firstLine="851"/>
        <w:jc w:val="both"/>
        <w:rPr>
          <w:sz w:val="28"/>
          <w:szCs w:val="28"/>
        </w:rPr>
      </w:pPr>
      <w:r>
        <w:rPr>
          <w:sz w:val="28"/>
          <w:szCs w:val="28"/>
        </w:rPr>
        <w:t>2. Списки граждан, участвовавших в собрании с указанием фамилий, имён, отчества, даты рождения, адреса места жительства, серии и номера паспорта.</w:t>
      </w:r>
    </w:p>
    <w:p w:rsidR="001E079A" w:rsidRDefault="001E079A" w:rsidP="001E079A">
      <w:pPr>
        <w:ind w:firstLine="851"/>
        <w:jc w:val="both"/>
        <w:rPr>
          <w:sz w:val="28"/>
          <w:szCs w:val="28"/>
        </w:rPr>
      </w:pPr>
      <w:r>
        <w:rPr>
          <w:sz w:val="28"/>
          <w:szCs w:val="28"/>
        </w:rPr>
        <w:t>При выдвижении кандидатуры представительным органом муниципального образования – решение представительного органа муниципального образования. Данное решение принимается на заседании представительного органа.</w:t>
      </w:r>
    </w:p>
    <w:p w:rsidR="001E079A" w:rsidRDefault="001E079A" w:rsidP="001E079A">
      <w:pPr>
        <w:ind w:firstLine="851"/>
        <w:jc w:val="both"/>
        <w:rPr>
          <w:sz w:val="28"/>
          <w:szCs w:val="28"/>
        </w:rPr>
      </w:pPr>
      <w:r>
        <w:rPr>
          <w:sz w:val="28"/>
          <w:szCs w:val="28"/>
        </w:rPr>
        <w:t>Кроме того, субъектами выдвижения должны быть предоставлены:</w:t>
      </w:r>
    </w:p>
    <w:p w:rsidR="001E079A" w:rsidRDefault="001E079A" w:rsidP="001E079A">
      <w:pPr>
        <w:ind w:firstLine="851"/>
        <w:jc w:val="both"/>
        <w:rPr>
          <w:sz w:val="28"/>
          <w:szCs w:val="28"/>
        </w:rPr>
      </w:pPr>
      <w:r>
        <w:rPr>
          <w:sz w:val="28"/>
          <w:szCs w:val="28"/>
        </w:rPr>
        <w:t>1. Письменное заявление гражданина Российской Федерации о согласии на назначение членом участковой избирательной комиссии (по форме территориальной избирательной комиссии Константиновского района).</w:t>
      </w:r>
    </w:p>
    <w:p w:rsidR="001E079A" w:rsidRDefault="001E079A" w:rsidP="001E079A">
      <w:pPr>
        <w:ind w:firstLine="851"/>
        <w:jc w:val="both"/>
        <w:rPr>
          <w:sz w:val="28"/>
          <w:szCs w:val="28"/>
        </w:rPr>
      </w:pPr>
      <w:r>
        <w:rPr>
          <w:sz w:val="28"/>
          <w:szCs w:val="28"/>
        </w:rPr>
        <w:t>2. Сведения о кандидате в состав участковой избирательной комиссии (по форме территориальной избирательной комиссии</w:t>
      </w:r>
      <w:r w:rsidRPr="00A67F27">
        <w:rPr>
          <w:sz w:val="28"/>
          <w:szCs w:val="28"/>
        </w:rPr>
        <w:t xml:space="preserve"> </w:t>
      </w:r>
      <w:r>
        <w:rPr>
          <w:sz w:val="28"/>
          <w:szCs w:val="28"/>
        </w:rPr>
        <w:t xml:space="preserve">Константиновского района). </w:t>
      </w:r>
    </w:p>
    <w:p w:rsidR="001E079A" w:rsidRDefault="001E079A" w:rsidP="001E079A">
      <w:pPr>
        <w:pStyle w:val="Postan"/>
        <w:ind w:right="-1" w:firstLine="709"/>
        <w:jc w:val="both"/>
      </w:pPr>
      <w:r>
        <w:t>Для</w:t>
      </w:r>
      <w:r w:rsidRPr="00AE5B2D">
        <w:t xml:space="preserve"> </w:t>
      </w:r>
      <w:r>
        <w:t xml:space="preserve">проведения </w:t>
      </w:r>
      <w:proofErr w:type="gramStart"/>
      <w:r>
        <w:t>выборов депутатов Государственной Думы Федерального Собрания Российской Федерации шестого созыва</w:t>
      </w:r>
      <w:proofErr w:type="gramEnd"/>
      <w:r>
        <w:t xml:space="preserve"> на территории Константиновского района будут сформированы 41 участковая избирательная комиссия в сл</w:t>
      </w:r>
      <w:r>
        <w:t>е</w:t>
      </w:r>
      <w:r>
        <w:t>дующем количественном составе:</w:t>
      </w:r>
    </w:p>
    <w:p w:rsidR="001E079A" w:rsidRDefault="001E079A" w:rsidP="001E079A">
      <w:pPr>
        <w:ind w:firstLine="851"/>
        <w:jc w:val="both"/>
        <w:rPr>
          <w:sz w:val="28"/>
          <w:szCs w:val="28"/>
        </w:rPr>
      </w:pPr>
    </w:p>
    <w:tbl>
      <w:tblPr>
        <w:tblStyle w:val="a3"/>
        <w:tblW w:w="10188" w:type="dxa"/>
        <w:tblLook w:val="01E0"/>
      </w:tblPr>
      <w:tblGrid>
        <w:gridCol w:w="589"/>
        <w:gridCol w:w="8"/>
        <w:gridCol w:w="1979"/>
        <w:gridCol w:w="7612"/>
      </w:tblGrid>
      <w:tr w:rsidR="001E079A" w:rsidRPr="00B607B0" w:rsidTr="00B22285">
        <w:trPr>
          <w:trHeight w:val="405"/>
        </w:trPr>
        <w:tc>
          <w:tcPr>
            <w:tcW w:w="10188" w:type="dxa"/>
            <w:gridSpan w:val="4"/>
            <w:tcBorders>
              <w:top w:val="nil"/>
              <w:left w:val="nil"/>
              <w:bottom w:val="nil"/>
              <w:right w:val="nil"/>
            </w:tcBorders>
          </w:tcPr>
          <w:p w:rsidR="001E079A" w:rsidRPr="00B607B0" w:rsidRDefault="001E079A" w:rsidP="00B22285">
            <w:pPr>
              <w:jc w:val="center"/>
              <w:rPr>
                <w:i/>
                <w:sz w:val="28"/>
                <w:szCs w:val="28"/>
              </w:rPr>
            </w:pPr>
            <w:r w:rsidRPr="00B607B0">
              <w:rPr>
                <w:i/>
                <w:sz w:val="28"/>
                <w:szCs w:val="28"/>
              </w:rPr>
              <w:t>Константиновское городское</w:t>
            </w:r>
          </w:p>
          <w:p w:rsidR="001E079A" w:rsidRPr="00B607B0" w:rsidRDefault="001E079A" w:rsidP="00B22285">
            <w:pPr>
              <w:jc w:val="center"/>
              <w:rPr>
                <w:sz w:val="28"/>
                <w:szCs w:val="28"/>
              </w:rPr>
            </w:pPr>
            <w:r w:rsidRPr="00B607B0">
              <w:rPr>
                <w:i/>
                <w:sz w:val="28"/>
                <w:szCs w:val="28"/>
              </w:rPr>
              <w:t>поселение</w:t>
            </w:r>
          </w:p>
        </w:tc>
      </w:tr>
      <w:tr w:rsidR="001E079A" w:rsidRPr="00CD7896" w:rsidTr="00B22285">
        <w:trPr>
          <w:gridBefore w:val="1"/>
          <w:wBefore w:w="589" w:type="dxa"/>
          <w:trHeight w:val="285"/>
        </w:trPr>
        <w:tc>
          <w:tcPr>
            <w:tcW w:w="1987" w:type="dxa"/>
            <w:gridSpan w:val="2"/>
            <w:tcBorders>
              <w:top w:val="single" w:sz="4" w:space="0" w:color="auto"/>
              <w:left w:val="single" w:sz="4" w:space="0" w:color="auto"/>
              <w:bottom w:val="nil"/>
              <w:right w:val="nil"/>
            </w:tcBorders>
          </w:tcPr>
          <w:p w:rsidR="001E079A" w:rsidRDefault="001E079A" w:rsidP="00B22285">
            <w:pPr>
              <w:jc w:val="center"/>
              <w:rPr>
                <w:sz w:val="28"/>
                <w:szCs w:val="28"/>
              </w:rPr>
            </w:pPr>
            <w:r>
              <w:rPr>
                <w:sz w:val="28"/>
                <w:szCs w:val="28"/>
              </w:rPr>
              <w:t xml:space="preserve">Номер </w:t>
            </w:r>
          </w:p>
          <w:p w:rsidR="001E079A" w:rsidRPr="00CD7896" w:rsidRDefault="001E079A" w:rsidP="00B22285">
            <w:pPr>
              <w:jc w:val="center"/>
              <w:rPr>
                <w:sz w:val="28"/>
                <w:szCs w:val="28"/>
              </w:rPr>
            </w:pPr>
            <w:r>
              <w:rPr>
                <w:sz w:val="28"/>
                <w:szCs w:val="28"/>
              </w:rPr>
              <w:t>участковой избирательной комиссии</w:t>
            </w:r>
          </w:p>
        </w:tc>
        <w:tc>
          <w:tcPr>
            <w:tcW w:w="7612" w:type="dxa"/>
            <w:tcBorders>
              <w:top w:val="single" w:sz="4" w:space="0" w:color="auto"/>
              <w:left w:val="single" w:sz="4" w:space="0" w:color="auto"/>
              <w:bottom w:val="nil"/>
              <w:right w:val="single" w:sz="4" w:space="0" w:color="auto"/>
            </w:tcBorders>
          </w:tcPr>
          <w:p w:rsidR="001E079A" w:rsidRPr="00CD7896" w:rsidRDefault="001E079A" w:rsidP="00B22285">
            <w:pPr>
              <w:jc w:val="center"/>
              <w:rPr>
                <w:sz w:val="28"/>
                <w:szCs w:val="28"/>
              </w:rPr>
            </w:pPr>
            <w:r>
              <w:rPr>
                <w:sz w:val="28"/>
                <w:szCs w:val="28"/>
              </w:rPr>
              <w:t>Количество членов участковой избирательной комиссии с правом решающего голоса</w:t>
            </w:r>
          </w:p>
        </w:tc>
      </w:tr>
      <w:tr w:rsidR="001E079A" w:rsidRPr="00B607B0" w:rsidTr="00B22285">
        <w:tc>
          <w:tcPr>
            <w:tcW w:w="597" w:type="dxa"/>
            <w:gridSpan w:val="2"/>
            <w:vMerge w:val="restart"/>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248</w:t>
            </w:r>
          </w:p>
        </w:tc>
        <w:tc>
          <w:tcPr>
            <w:tcW w:w="7612" w:type="dxa"/>
          </w:tcPr>
          <w:p w:rsidR="001E079A" w:rsidRPr="00B607B0" w:rsidRDefault="001E079A" w:rsidP="00B22285">
            <w:pPr>
              <w:jc w:val="center"/>
              <w:rPr>
                <w:sz w:val="28"/>
                <w:szCs w:val="28"/>
              </w:rPr>
            </w:pPr>
            <w:r>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249</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250</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251</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252</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253</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254</w:t>
            </w:r>
          </w:p>
        </w:tc>
        <w:tc>
          <w:tcPr>
            <w:tcW w:w="7612" w:type="dxa"/>
          </w:tcPr>
          <w:p w:rsidR="001E079A" w:rsidRDefault="001E079A" w:rsidP="00B22285">
            <w:pPr>
              <w:jc w:val="center"/>
            </w:pPr>
            <w:r w:rsidRPr="00D94CE6">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255</w:t>
            </w:r>
          </w:p>
        </w:tc>
        <w:tc>
          <w:tcPr>
            <w:tcW w:w="7612" w:type="dxa"/>
          </w:tcPr>
          <w:p w:rsidR="001E079A" w:rsidRDefault="001E079A" w:rsidP="00B22285">
            <w:pPr>
              <w:jc w:val="center"/>
            </w:pPr>
            <w:r>
              <w:rPr>
                <w:sz w:val="28"/>
                <w:szCs w:val="28"/>
              </w:rPr>
              <w:t>9</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257</w:t>
            </w:r>
          </w:p>
        </w:tc>
        <w:tc>
          <w:tcPr>
            <w:tcW w:w="7612" w:type="dxa"/>
          </w:tcPr>
          <w:p w:rsidR="001E079A" w:rsidRPr="00B607B0" w:rsidRDefault="001E079A" w:rsidP="00B22285">
            <w:pPr>
              <w:jc w:val="center"/>
              <w:rPr>
                <w:sz w:val="28"/>
                <w:szCs w:val="28"/>
              </w:rPr>
            </w:pPr>
            <w:r w:rsidRPr="00B607B0">
              <w:rPr>
                <w:sz w:val="28"/>
                <w:szCs w:val="28"/>
              </w:rPr>
              <w:t>6</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258</w:t>
            </w:r>
          </w:p>
        </w:tc>
        <w:tc>
          <w:tcPr>
            <w:tcW w:w="7612" w:type="dxa"/>
          </w:tcPr>
          <w:p w:rsidR="001E079A" w:rsidRPr="00B607B0" w:rsidRDefault="001E079A" w:rsidP="00B22285">
            <w:pPr>
              <w:jc w:val="center"/>
            </w:pPr>
            <w:r>
              <w:rPr>
                <w:sz w:val="28"/>
                <w:szCs w:val="28"/>
              </w:rPr>
              <w:t>6</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259</w:t>
            </w:r>
          </w:p>
        </w:tc>
        <w:tc>
          <w:tcPr>
            <w:tcW w:w="7612" w:type="dxa"/>
          </w:tcPr>
          <w:p w:rsidR="001E079A" w:rsidRPr="00B607B0" w:rsidRDefault="001E079A" w:rsidP="00B22285">
            <w:pPr>
              <w:jc w:val="center"/>
            </w:pPr>
            <w:r w:rsidRPr="00B607B0">
              <w:rPr>
                <w:sz w:val="28"/>
                <w:szCs w:val="28"/>
              </w:rPr>
              <w:t>6</w:t>
            </w:r>
          </w:p>
        </w:tc>
      </w:tr>
      <w:tr w:rsidR="001E079A" w:rsidRPr="00B607B0" w:rsidTr="00B22285">
        <w:tc>
          <w:tcPr>
            <w:tcW w:w="597" w:type="dxa"/>
            <w:gridSpan w:val="2"/>
            <w:vMerge/>
            <w:tcBorders>
              <w:top w:val="nil"/>
              <w:left w:val="nil"/>
            </w:tcBorders>
          </w:tcPr>
          <w:p w:rsidR="001E079A" w:rsidRPr="00070F06"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2498</w:t>
            </w:r>
          </w:p>
        </w:tc>
        <w:tc>
          <w:tcPr>
            <w:tcW w:w="7612" w:type="dxa"/>
          </w:tcPr>
          <w:p w:rsidR="001E079A" w:rsidRPr="00B607B0" w:rsidRDefault="001E079A" w:rsidP="00B22285">
            <w:pPr>
              <w:jc w:val="center"/>
            </w:pPr>
            <w:r>
              <w:rPr>
                <w:sz w:val="28"/>
                <w:szCs w:val="28"/>
              </w:rPr>
              <w:t>9</w:t>
            </w:r>
          </w:p>
        </w:tc>
      </w:tr>
      <w:tr w:rsidR="001E079A" w:rsidRPr="00B607B0" w:rsidTr="00B22285">
        <w:trPr>
          <w:trHeight w:val="451"/>
        </w:trPr>
        <w:tc>
          <w:tcPr>
            <w:tcW w:w="10188" w:type="dxa"/>
            <w:gridSpan w:val="4"/>
            <w:tcBorders>
              <w:top w:val="nil"/>
              <w:left w:val="nil"/>
              <w:bottom w:val="nil"/>
              <w:right w:val="nil"/>
            </w:tcBorders>
          </w:tcPr>
          <w:p w:rsidR="001E079A" w:rsidRPr="00B607B0" w:rsidRDefault="001E079A" w:rsidP="00B22285">
            <w:pPr>
              <w:jc w:val="center"/>
              <w:rPr>
                <w:i/>
                <w:sz w:val="28"/>
                <w:szCs w:val="28"/>
              </w:rPr>
            </w:pPr>
          </w:p>
          <w:p w:rsidR="001E079A" w:rsidRPr="00B607B0" w:rsidRDefault="001E079A" w:rsidP="00B22285">
            <w:pPr>
              <w:jc w:val="center"/>
              <w:rPr>
                <w:i/>
                <w:sz w:val="28"/>
                <w:szCs w:val="28"/>
              </w:rPr>
            </w:pPr>
            <w:r w:rsidRPr="00B607B0">
              <w:rPr>
                <w:i/>
                <w:sz w:val="28"/>
                <w:szCs w:val="28"/>
              </w:rPr>
              <w:lastRenderedPageBreak/>
              <w:t>Авиловское сельское поселение</w:t>
            </w:r>
          </w:p>
          <w:p w:rsidR="001E079A" w:rsidRPr="00B607B0" w:rsidRDefault="001E079A" w:rsidP="00B22285">
            <w:pPr>
              <w:jc w:val="center"/>
              <w:rPr>
                <w:i/>
                <w:sz w:val="28"/>
                <w:szCs w:val="28"/>
              </w:rPr>
            </w:pP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lastRenderedPageBreak/>
              <w:t>№ 256</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t>№ 2495</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trHeight w:val="793"/>
        </w:trPr>
        <w:tc>
          <w:tcPr>
            <w:tcW w:w="10188" w:type="dxa"/>
            <w:gridSpan w:val="4"/>
            <w:tcBorders>
              <w:top w:val="nil"/>
              <w:left w:val="nil"/>
              <w:bottom w:val="nil"/>
              <w:right w:val="nil"/>
            </w:tcBorders>
          </w:tcPr>
          <w:p w:rsidR="001E079A" w:rsidRPr="00B607B0" w:rsidRDefault="001E079A" w:rsidP="00B22285">
            <w:pPr>
              <w:jc w:val="center"/>
              <w:rPr>
                <w:i/>
                <w:sz w:val="28"/>
                <w:szCs w:val="28"/>
              </w:rPr>
            </w:pPr>
          </w:p>
          <w:p w:rsidR="001E079A" w:rsidRPr="00B607B0" w:rsidRDefault="001E079A" w:rsidP="00B22285">
            <w:pPr>
              <w:jc w:val="center"/>
              <w:rPr>
                <w:i/>
                <w:sz w:val="28"/>
                <w:szCs w:val="28"/>
              </w:rPr>
            </w:pPr>
            <w:r w:rsidRPr="00B607B0">
              <w:rPr>
                <w:i/>
                <w:sz w:val="28"/>
                <w:szCs w:val="28"/>
              </w:rPr>
              <w:t>Богоявленское сельское поселение</w:t>
            </w:r>
          </w:p>
          <w:p w:rsidR="001E079A" w:rsidRPr="00B607B0" w:rsidRDefault="001E079A" w:rsidP="00B22285">
            <w:pPr>
              <w:jc w:val="center"/>
              <w:rPr>
                <w:i/>
                <w:sz w:val="28"/>
                <w:szCs w:val="28"/>
              </w:rPr>
            </w:pP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t>№ 263</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t>№ 264</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t>№ 265</w:t>
            </w:r>
          </w:p>
        </w:tc>
        <w:tc>
          <w:tcPr>
            <w:tcW w:w="7612" w:type="dxa"/>
          </w:tcPr>
          <w:p w:rsidR="001E079A" w:rsidRPr="00B607B0" w:rsidRDefault="001E079A" w:rsidP="00B22285">
            <w:pPr>
              <w:jc w:val="center"/>
              <w:rPr>
                <w:sz w:val="28"/>
                <w:szCs w:val="28"/>
              </w:rPr>
            </w:pPr>
            <w:r w:rsidRPr="00B607B0">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sidRPr="00B607B0">
              <w:rPr>
                <w:sz w:val="28"/>
                <w:szCs w:val="28"/>
              </w:rPr>
              <w:t>№ 2445</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10188" w:type="dxa"/>
            <w:gridSpan w:val="4"/>
            <w:tcBorders>
              <w:top w:val="nil"/>
              <w:left w:val="nil"/>
              <w:bottom w:val="nil"/>
              <w:right w:val="nil"/>
            </w:tcBorders>
          </w:tcPr>
          <w:p w:rsidR="001E079A" w:rsidRPr="00B607B0" w:rsidRDefault="001E079A" w:rsidP="00B22285">
            <w:pPr>
              <w:jc w:val="center"/>
              <w:rPr>
                <w:i/>
                <w:sz w:val="28"/>
                <w:szCs w:val="28"/>
              </w:rPr>
            </w:pPr>
          </w:p>
          <w:p w:rsidR="001E079A" w:rsidRPr="00B607B0" w:rsidRDefault="001E079A" w:rsidP="00B22285">
            <w:pPr>
              <w:jc w:val="center"/>
              <w:rPr>
                <w:i/>
                <w:sz w:val="28"/>
                <w:szCs w:val="28"/>
              </w:rPr>
            </w:pPr>
            <w:r w:rsidRPr="00B607B0">
              <w:rPr>
                <w:i/>
                <w:sz w:val="28"/>
                <w:szCs w:val="28"/>
              </w:rPr>
              <w:t>Гапкинское сельское поселение</w:t>
            </w:r>
          </w:p>
          <w:p w:rsidR="001E079A" w:rsidRPr="00B607B0" w:rsidRDefault="001E079A" w:rsidP="00B22285">
            <w:pPr>
              <w:jc w:val="center"/>
              <w:rPr>
                <w:sz w:val="28"/>
                <w:szCs w:val="28"/>
              </w:rPr>
            </w:pPr>
          </w:p>
        </w:tc>
      </w:tr>
      <w:tr w:rsidR="001E079A" w:rsidRPr="00B607B0" w:rsidTr="00B22285">
        <w:tc>
          <w:tcPr>
            <w:tcW w:w="597" w:type="dxa"/>
            <w:gridSpan w:val="2"/>
            <w:vMerge w:val="restart"/>
            <w:tcBorders>
              <w:top w:val="nil"/>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269</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270</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272</w:t>
            </w:r>
          </w:p>
        </w:tc>
        <w:tc>
          <w:tcPr>
            <w:tcW w:w="7612" w:type="dxa"/>
          </w:tcPr>
          <w:p w:rsidR="001E079A" w:rsidRPr="00B607B0" w:rsidRDefault="001E079A" w:rsidP="00B22285">
            <w:pPr>
              <w:jc w:val="center"/>
              <w:rPr>
                <w:sz w:val="28"/>
                <w:szCs w:val="28"/>
              </w:rPr>
            </w:pPr>
            <w:r w:rsidRPr="00B607B0">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2503</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bottom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571</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trHeight w:val="721"/>
        </w:trPr>
        <w:tc>
          <w:tcPr>
            <w:tcW w:w="10188" w:type="dxa"/>
            <w:gridSpan w:val="4"/>
            <w:tcBorders>
              <w:top w:val="nil"/>
              <w:left w:val="nil"/>
              <w:bottom w:val="nil"/>
              <w:right w:val="nil"/>
            </w:tcBorders>
          </w:tcPr>
          <w:p w:rsidR="001E079A" w:rsidRPr="00B607B0" w:rsidRDefault="001E079A" w:rsidP="00B22285">
            <w:pPr>
              <w:jc w:val="center"/>
              <w:rPr>
                <w:i/>
                <w:sz w:val="28"/>
                <w:szCs w:val="28"/>
              </w:rPr>
            </w:pPr>
            <w:r w:rsidRPr="00B607B0">
              <w:rPr>
                <w:i/>
                <w:sz w:val="28"/>
                <w:szCs w:val="28"/>
              </w:rPr>
              <w:t>Николаевское сельское поселение</w:t>
            </w:r>
          </w:p>
        </w:tc>
      </w:tr>
      <w:tr w:rsidR="001E079A" w:rsidRPr="00B607B0" w:rsidTr="00B22285">
        <w:tc>
          <w:tcPr>
            <w:tcW w:w="597" w:type="dxa"/>
            <w:gridSpan w:val="2"/>
            <w:vMerge w:val="restart"/>
            <w:tcBorders>
              <w:top w:val="nil"/>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266</w:t>
            </w:r>
          </w:p>
        </w:tc>
        <w:tc>
          <w:tcPr>
            <w:tcW w:w="7612" w:type="dxa"/>
          </w:tcPr>
          <w:p w:rsidR="001E079A" w:rsidRPr="00B607B0" w:rsidRDefault="001E079A" w:rsidP="00B22285">
            <w:pPr>
              <w:jc w:val="center"/>
              <w:rPr>
                <w:sz w:val="28"/>
                <w:szCs w:val="28"/>
              </w:rPr>
            </w:pPr>
            <w:r>
              <w:rPr>
                <w:sz w:val="28"/>
                <w:szCs w:val="28"/>
              </w:rPr>
              <w:t>9</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267</w:t>
            </w:r>
          </w:p>
        </w:tc>
        <w:tc>
          <w:tcPr>
            <w:tcW w:w="7612" w:type="dxa"/>
          </w:tcPr>
          <w:p w:rsidR="001E079A" w:rsidRPr="00B607B0" w:rsidRDefault="001E079A" w:rsidP="00B22285">
            <w:pPr>
              <w:jc w:val="center"/>
              <w:rPr>
                <w:sz w:val="28"/>
                <w:szCs w:val="28"/>
              </w:rPr>
            </w:pPr>
            <w:r>
              <w:rPr>
                <w:sz w:val="28"/>
                <w:szCs w:val="28"/>
              </w:rPr>
              <w:t>9</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268</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271</w:t>
            </w:r>
          </w:p>
        </w:tc>
        <w:tc>
          <w:tcPr>
            <w:tcW w:w="7612" w:type="dxa"/>
          </w:tcPr>
          <w:p w:rsidR="001E079A" w:rsidRPr="00B607B0" w:rsidRDefault="001E079A" w:rsidP="00B22285">
            <w:pPr>
              <w:jc w:val="center"/>
              <w:rPr>
                <w:sz w:val="28"/>
                <w:szCs w:val="28"/>
              </w:rPr>
            </w:pPr>
            <w:r w:rsidRPr="00B607B0">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№2501</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2502</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bottom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638</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trHeight w:val="723"/>
        </w:trPr>
        <w:tc>
          <w:tcPr>
            <w:tcW w:w="10188" w:type="dxa"/>
            <w:gridSpan w:val="4"/>
            <w:tcBorders>
              <w:top w:val="nil"/>
              <w:left w:val="nil"/>
              <w:bottom w:val="nil"/>
              <w:right w:val="nil"/>
            </w:tcBorders>
          </w:tcPr>
          <w:p w:rsidR="001E079A" w:rsidRPr="00B607B0" w:rsidRDefault="001E079A" w:rsidP="00B22285">
            <w:pPr>
              <w:jc w:val="center"/>
              <w:rPr>
                <w:i/>
                <w:sz w:val="28"/>
                <w:szCs w:val="28"/>
              </w:rPr>
            </w:pPr>
            <w:r w:rsidRPr="00B607B0">
              <w:rPr>
                <w:i/>
                <w:sz w:val="28"/>
                <w:szCs w:val="28"/>
              </w:rPr>
              <w:t>Почтовское сельское поселение</w:t>
            </w:r>
          </w:p>
        </w:tc>
      </w:tr>
      <w:tr w:rsidR="001E079A" w:rsidRPr="00B607B0" w:rsidTr="00B22285">
        <w:tc>
          <w:tcPr>
            <w:tcW w:w="597" w:type="dxa"/>
            <w:gridSpan w:val="2"/>
            <w:vMerge w:val="restart"/>
            <w:tcBorders>
              <w:top w:val="nil"/>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260</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261</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262</w:t>
            </w:r>
          </w:p>
        </w:tc>
        <w:tc>
          <w:tcPr>
            <w:tcW w:w="7612" w:type="dxa"/>
          </w:tcPr>
          <w:p w:rsidR="001E079A" w:rsidRPr="00B607B0" w:rsidRDefault="001E079A" w:rsidP="00B22285">
            <w:pPr>
              <w:jc w:val="center"/>
              <w:rPr>
                <w:sz w:val="28"/>
                <w:szCs w:val="28"/>
              </w:rPr>
            </w:pPr>
            <w:r w:rsidRPr="00B607B0">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2496</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2497</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2499</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597" w:type="dxa"/>
            <w:gridSpan w:val="2"/>
            <w:vMerge/>
            <w:tcBorders>
              <w:left w:val="nil"/>
              <w:bottom w:val="nil"/>
            </w:tcBorders>
          </w:tcPr>
          <w:p w:rsidR="001E079A" w:rsidRDefault="001E079A" w:rsidP="00B22285">
            <w:pPr>
              <w:rPr>
                <w:sz w:val="28"/>
                <w:szCs w:val="28"/>
              </w:rPr>
            </w:pPr>
          </w:p>
        </w:tc>
        <w:tc>
          <w:tcPr>
            <w:tcW w:w="1979" w:type="dxa"/>
          </w:tcPr>
          <w:p w:rsidR="001E079A" w:rsidRPr="00B607B0" w:rsidRDefault="001E079A" w:rsidP="00B22285">
            <w:pPr>
              <w:jc w:val="center"/>
              <w:rPr>
                <w:sz w:val="28"/>
                <w:szCs w:val="28"/>
              </w:rPr>
            </w:pPr>
            <w:r w:rsidRPr="00B607B0">
              <w:rPr>
                <w:sz w:val="28"/>
                <w:szCs w:val="28"/>
              </w:rPr>
              <w:t>№ 2500</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c>
          <w:tcPr>
            <w:tcW w:w="10188" w:type="dxa"/>
            <w:gridSpan w:val="4"/>
            <w:tcBorders>
              <w:top w:val="nil"/>
              <w:left w:val="nil"/>
              <w:bottom w:val="nil"/>
              <w:right w:val="nil"/>
            </w:tcBorders>
          </w:tcPr>
          <w:p w:rsidR="001E079A" w:rsidRPr="00B607B0" w:rsidRDefault="001E079A" w:rsidP="00B22285">
            <w:pPr>
              <w:jc w:val="center"/>
              <w:rPr>
                <w:i/>
                <w:sz w:val="28"/>
                <w:szCs w:val="28"/>
              </w:rPr>
            </w:pPr>
          </w:p>
          <w:p w:rsidR="001E079A" w:rsidRPr="00B607B0" w:rsidRDefault="001E079A" w:rsidP="00B22285">
            <w:pPr>
              <w:jc w:val="center"/>
              <w:rPr>
                <w:sz w:val="28"/>
                <w:szCs w:val="28"/>
              </w:rPr>
            </w:pPr>
            <w:r w:rsidRPr="00B607B0">
              <w:rPr>
                <w:i/>
                <w:sz w:val="28"/>
                <w:szCs w:val="28"/>
              </w:rPr>
              <w:t>Стычновское сельское поселение</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Pr>
                <w:sz w:val="28"/>
                <w:szCs w:val="28"/>
              </w:rPr>
              <w:t xml:space="preserve">№ </w:t>
            </w:r>
            <w:r w:rsidRPr="00B607B0">
              <w:rPr>
                <w:sz w:val="28"/>
                <w:szCs w:val="28"/>
              </w:rPr>
              <w:t>273</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Pr>
                <w:sz w:val="28"/>
                <w:szCs w:val="28"/>
              </w:rPr>
              <w:t xml:space="preserve">№ </w:t>
            </w:r>
            <w:r w:rsidRPr="00B607B0">
              <w:rPr>
                <w:sz w:val="28"/>
                <w:szCs w:val="28"/>
              </w:rPr>
              <w:t>274</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Pr>
                <w:sz w:val="28"/>
                <w:szCs w:val="28"/>
              </w:rPr>
              <w:t xml:space="preserve">№ </w:t>
            </w:r>
            <w:r w:rsidRPr="00B607B0">
              <w:rPr>
                <w:sz w:val="28"/>
                <w:szCs w:val="28"/>
              </w:rPr>
              <w:t>275</w:t>
            </w:r>
          </w:p>
        </w:tc>
        <w:tc>
          <w:tcPr>
            <w:tcW w:w="7612" w:type="dxa"/>
          </w:tcPr>
          <w:p w:rsidR="001E079A" w:rsidRPr="00B607B0" w:rsidRDefault="001E079A" w:rsidP="00B22285">
            <w:pPr>
              <w:jc w:val="center"/>
              <w:rPr>
                <w:sz w:val="28"/>
                <w:szCs w:val="28"/>
              </w:rPr>
            </w:pPr>
            <w:r>
              <w:rPr>
                <w:sz w:val="28"/>
                <w:szCs w:val="28"/>
              </w:rPr>
              <w:t>6</w:t>
            </w:r>
          </w:p>
        </w:tc>
      </w:tr>
      <w:tr w:rsidR="001E079A" w:rsidRPr="00B607B0" w:rsidTr="00B22285">
        <w:trPr>
          <w:gridBefore w:val="2"/>
          <w:wBefore w:w="597" w:type="dxa"/>
        </w:trPr>
        <w:tc>
          <w:tcPr>
            <w:tcW w:w="1979" w:type="dxa"/>
          </w:tcPr>
          <w:p w:rsidR="001E079A" w:rsidRPr="00B607B0" w:rsidRDefault="001E079A" w:rsidP="00B22285">
            <w:pPr>
              <w:jc w:val="center"/>
              <w:rPr>
                <w:sz w:val="28"/>
                <w:szCs w:val="28"/>
              </w:rPr>
            </w:pPr>
            <w:r>
              <w:rPr>
                <w:sz w:val="28"/>
                <w:szCs w:val="28"/>
              </w:rPr>
              <w:t xml:space="preserve">№ </w:t>
            </w:r>
            <w:r w:rsidRPr="00B607B0">
              <w:rPr>
                <w:sz w:val="28"/>
                <w:szCs w:val="28"/>
              </w:rPr>
              <w:t>2504</w:t>
            </w:r>
          </w:p>
        </w:tc>
        <w:tc>
          <w:tcPr>
            <w:tcW w:w="7612" w:type="dxa"/>
          </w:tcPr>
          <w:p w:rsidR="001E079A" w:rsidRPr="00B607B0" w:rsidRDefault="001E079A" w:rsidP="00B22285">
            <w:pPr>
              <w:jc w:val="center"/>
              <w:rPr>
                <w:sz w:val="28"/>
                <w:szCs w:val="28"/>
              </w:rPr>
            </w:pPr>
            <w:r>
              <w:rPr>
                <w:sz w:val="28"/>
                <w:szCs w:val="28"/>
              </w:rPr>
              <w:t>6</w:t>
            </w:r>
          </w:p>
        </w:tc>
      </w:tr>
    </w:tbl>
    <w:p w:rsidR="001E079A" w:rsidRDefault="001E079A" w:rsidP="001E079A">
      <w:pPr>
        <w:spacing w:line="360" w:lineRule="auto"/>
        <w:ind w:firstLine="851"/>
        <w:jc w:val="both"/>
        <w:rPr>
          <w:sz w:val="28"/>
          <w:szCs w:val="28"/>
        </w:rPr>
      </w:pPr>
    </w:p>
    <w:p w:rsidR="001E079A" w:rsidRDefault="001E079A" w:rsidP="001E079A">
      <w:pPr>
        <w:spacing w:line="360" w:lineRule="auto"/>
        <w:ind w:firstLine="851"/>
        <w:jc w:val="both"/>
        <w:rPr>
          <w:sz w:val="28"/>
          <w:szCs w:val="28"/>
        </w:rPr>
      </w:pPr>
      <w:r>
        <w:rPr>
          <w:sz w:val="28"/>
          <w:szCs w:val="28"/>
        </w:rPr>
        <w:t>Документы по кандидатурам в состав участковых избирательных комиссий представляются в территориальную избирательную комиссию Константиновского района по адресу: 347250, Ростовская область, Константиновский район, г</w:t>
      </w:r>
      <w:proofErr w:type="gramStart"/>
      <w:r>
        <w:rPr>
          <w:sz w:val="28"/>
          <w:szCs w:val="28"/>
        </w:rPr>
        <w:t>.К</w:t>
      </w:r>
      <w:proofErr w:type="gramEnd"/>
      <w:r>
        <w:rPr>
          <w:sz w:val="28"/>
          <w:szCs w:val="28"/>
        </w:rPr>
        <w:t>онстантиновск,  ул. Карташова, д. 32.</w:t>
      </w:r>
    </w:p>
    <w:p w:rsidR="001E079A" w:rsidRDefault="001E079A" w:rsidP="001E079A">
      <w:pPr>
        <w:spacing w:line="360" w:lineRule="auto"/>
        <w:ind w:firstLine="851"/>
        <w:jc w:val="both"/>
        <w:rPr>
          <w:sz w:val="28"/>
          <w:szCs w:val="28"/>
        </w:rPr>
      </w:pPr>
      <w:r>
        <w:rPr>
          <w:sz w:val="28"/>
          <w:szCs w:val="28"/>
        </w:rPr>
        <w:t>Телефон для справок 2-15-69.</w:t>
      </w:r>
    </w:p>
    <w:p w:rsidR="003C0013" w:rsidRDefault="003C0013" w:rsidP="001E079A"/>
    <w:sectPr w:rsidR="003C0013" w:rsidSect="003C0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E079A"/>
    <w:rsid w:val="000A7903"/>
    <w:rsid w:val="000D6FE0"/>
    <w:rsid w:val="001175E2"/>
    <w:rsid w:val="001561F9"/>
    <w:rsid w:val="001E079A"/>
    <w:rsid w:val="00202DF8"/>
    <w:rsid w:val="003C0013"/>
    <w:rsid w:val="00414CE3"/>
    <w:rsid w:val="004B692A"/>
    <w:rsid w:val="007511C2"/>
    <w:rsid w:val="007A2732"/>
    <w:rsid w:val="009749E4"/>
    <w:rsid w:val="00A10113"/>
    <w:rsid w:val="00A226BA"/>
    <w:rsid w:val="00AC481C"/>
    <w:rsid w:val="00B43CDC"/>
    <w:rsid w:val="00BE4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1E079A"/>
    <w:pPr>
      <w:jc w:val="center"/>
    </w:pPr>
    <w:rPr>
      <w:sz w:val="28"/>
    </w:rPr>
  </w:style>
  <w:style w:type="paragraph" w:styleId="a4">
    <w:name w:val="Balloon Text"/>
    <w:basedOn w:val="a"/>
    <w:link w:val="a5"/>
    <w:uiPriority w:val="99"/>
    <w:semiHidden/>
    <w:unhideWhenUsed/>
    <w:rsid w:val="001E079A"/>
    <w:rPr>
      <w:rFonts w:ascii="Tahoma" w:hAnsi="Tahoma" w:cs="Tahoma"/>
      <w:sz w:val="16"/>
      <w:szCs w:val="16"/>
    </w:rPr>
  </w:style>
  <w:style w:type="character" w:customStyle="1" w:styleId="a5">
    <w:name w:val="Текст выноски Знак"/>
    <w:basedOn w:val="a0"/>
    <w:link w:val="a4"/>
    <w:uiPriority w:val="99"/>
    <w:semiHidden/>
    <w:rsid w:val="001E07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2017-03-15T12:43:00Z</dcterms:created>
  <dcterms:modified xsi:type="dcterms:W3CDTF">2017-03-15T12:43:00Z</dcterms:modified>
</cp:coreProperties>
</file>