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032" w:rsidRPr="009A41D3" w:rsidRDefault="00A04032" w:rsidP="00A04032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032" w:rsidRPr="009A41D3" w:rsidRDefault="00A04032" w:rsidP="00A04032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A04032" w:rsidRPr="009A41D3" w:rsidRDefault="00A04032" w:rsidP="00A04032">
      <w:pPr>
        <w:jc w:val="center"/>
        <w:rPr>
          <w:b/>
          <w:sz w:val="28"/>
          <w:szCs w:val="28"/>
        </w:rPr>
      </w:pPr>
    </w:p>
    <w:p w:rsidR="00A04032" w:rsidRPr="009A41D3" w:rsidRDefault="00A04032" w:rsidP="00A04032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A04032" w:rsidRPr="00474523" w:rsidRDefault="00A04032" w:rsidP="00A04032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151-10</w:t>
      </w:r>
    </w:p>
    <w:p w:rsidR="00A04032" w:rsidRDefault="00A04032" w:rsidP="00A04032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A04032" w:rsidRDefault="00A04032" w:rsidP="00A04032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A04032" w:rsidRPr="005E0537" w:rsidRDefault="00A04032" w:rsidP="00A04032">
      <w:pPr>
        <w:shd w:val="clear" w:color="auto" w:fill="FFFFFF"/>
        <w:tabs>
          <w:tab w:val="left" w:pos="1176"/>
        </w:tabs>
        <w:spacing w:line="322" w:lineRule="exact"/>
        <w:ind w:left="1980" w:right="1565"/>
        <w:jc w:val="both"/>
        <w:rPr>
          <w:b/>
          <w:sz w:val="28"/>
          <w:szCs w:val="28"/>
        </w:rPr>
      </w:pPr>
      <w:r w:rsidRPr="005E0537">
        <w:rPr>
          <w:b/>
          <w:sz w:val="28"/>
          <w:szCs w:val="28"/>
        </w:rPr>
        <w:t xml:space="preserve">О распределении средств областного бюджета, выделенных территориальной избирательной комиссии Константиновского района Ростовской области на подготовку и проведение выборов Губернатора Ростовской области, утверждении сметы расходов территориальной избирательной комиссии Константиновского района Ростовской области, участковых избирательных комиссий </w:t>
      </w:r>
    </w:p>
    <w:p w:rsidR="00A04032" w:rsidRPr="000163DA" w:rsidRDefault="00A04032" w:rsidP="00A04032">
      <w:pPr>
        <w:ind w:left="1418" w:right="1700"/>
        <w:rPr>
          <w:b/>
          <w:sz w:val="28"/>
          <w:szCs w:val="28"/>
        </w:rPr>
      </w:pPr>
    </w:p>
    <w:p w:rsidR="00A04032" w:rsidRPr="00422CB7" w:rsidRDefault="00A04032" w:rsidP="00A04032">
      <w:pPr>
        <w:ind w:right="-143" w:firstLine="510"/>
        <w:jc w:val="both"/>
        <w:rPr>
          <w:sz w:val="28"/>
          <w:szCs w:val="28"/>
        </w:rPr>
      </w:pPr>
      <w:proofErr w:type="gramStart"/>
      <w:r w:rsidRPr="00422CB7">
        <w:rPr>
          <w:sz w:val="28"/>
          <w:szCs w:val="28"/>
        </w:rPr>
        <w:t xml:space="preserve">В соответствии с Постановлением Избирательной комиссии Ростовской области </w:t>
      </w:r>
      <w:r w:rsidRPr="00235E85">
        <w:rPr>
          <w:sz w:val="28"/>
          <w:szCs w:val="28"/>
        </w:rPr>
        <w:t xml:space="preserve">от </w:t>
      </w:r>
      <w:r>
        <w:rPr>
          <w:sz w:val="28"/>
          <w:szCs w:val="28"/>
        </w:rPr>
        <w:t>11</w:t>
      </w:r>
      <w:r w:rsidRPr="00235E85">
        <w:rPr>
          <w:sz w:val="28"/>
          <w:szCs w:val="28"/>
        </w:rPr>
        <w:t xml:space="preserve">.06.2015  № </w:t>
      </w:r>
      <w:r>
        <w:rPr>
          <w:sz w:val="28"/>
          <w:szCs w:val="28"/>
        </w:rPr>
        <w:t>87-6</w:t>
      </w:r>
      <w:r w:rsidRPr="00235E85">
        <w:rPr>
          <w:sz w:val="28"/>
          <w:szCs w:val="28"/>
        </w:rPr>
        <w:t xml:space="preserve"> </w:t>
      </w:r>
      <w:r w:rsidRPr="00422CB7">
        <w:rPr>
          <w:sz w:val="28"/>
          <w:szCs w:val="28"/>
        </w:rPr>
        <w:t>«О распределении  средств областного бюджета, выделенных Избирательной комиссии Ростовской области на подготовку и проведение выборов  Губернатора Ростовской области»</w:t>
      </w:r>
      <w:r>
        <w:rPr>
          <w:sz w:val="28"/>
          <w:szCs w:val="28"/>
        </w:rPr>
        <w:t>,</w:t>
      </w:r>
      <w:r w:rsidRPr="00422CB7">
        <w:rPr>
          <w:sz w:val="28"/>
          <w:szCs w:val="28"/>
        </w:rPr>
        <w:t xml:space="preserve"> согласно Инструкции «</w:t>
      </w:r>
      <w:r>
        <w:rPr>
          <w:sz w:val="28"/>
          <w:szCs w:val="28"/>
        </w:rPr>
        <w:t>О</w:t>
      </w:r>
      <w:r w:rsidRPr="00422CB7">
        <w:rPr>
          <w:sz w:val="28"/>
          <w:szCs w:val="28"/>
        </w:rPr>
        <w:t xml:space="preserve">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</w:t>
      </w:r>
      <w:proofErr w:type="gramEnd"/>
      <w:r w:rsidRPr="00422CB7">
        <w:rPr>
          <w:sz w:val="28"/>
          <w:szCs w:val="28"/>
        </w:rPr>
        <w:t xml:space="preserve">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 и на обеспечение деятельности комиссий, в том числе на эксплуатацию и развитие средств </w:t>
      </w:r>
      <w:proofErr w:type="gramStart"/>
      <w:r w:rsidRPr="00422CB7">
        <w:rPr>
          <w:sz w:val="28"/>
          <w:szCs w:val="28"/>
        </w:rPr>
        <w:t>автоматизации</w:t>
      </w:r>
      <w:proofErr w:type="gramEnd"/>
      <w:r w:rsidRPr="00422CB7">
        <w:rPr>
          <w:sz w:val="28"/>
          <w:szCs w:val="28"/>
        </w:rPr>
        <w:t xml:space="preserve"> и обучение организаторов выборов и избирателей», утвержденной Постановлением Избирательной комиссии Ростовской области от </w:t>
      </w:r>
      <w:r>
        <w:rPr>
          <w:sz w:val="28"/>
          <w:szCs w:val="28"/>
        </w:rPr>
        <w:t>07.04.</w:t>
      </w:r>
      <w:r w:rsidRPr="00422CB7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422CB7">
        <w:rPr>
          <w:sz w:val="28"/>
          <w:szCs w:val="28"/>
        </w:rPr>
        <w:t xml:space="preserve"> № </w:t>
      </w:r>
      <w:r>
        <w:rPr>
          <w:sz w:val="28"/>
          <w:szCs w:val="28"/>
        </w:rPr>
        <w:t>82</w:t>
      </w:r>
      <w:r w:rsidRPr="00422CB7">
        <w:rPr>
          <w:sz w:val="28"/>
          <w:szCs w:val="28"/>
        </w:rPr>
        <w:t>-2</w:t>
      </w:r>
      <w:r>
        <w:rPr>
          <w:sz w:val="28"/>
          <w:szCs w:val="28"/>
        </w:rPr>
        <w:t>0</w:t>
      </w:r>
      <w:r w:rsidRPr="00422CB7">
        <w:rPr>
          <w:sz w:val="28"/>
          <w:szCs w:val="28"/>
        </w:rPr>
        <w:t xml:space="preserve"> (далее Инструкция),</w:t>
      </w:r>
    </w:p>
    <w:p w:rsidR="00A04032" w:rsidRDefault="00A04032" w:rsidP="00A04032">
      <w:pPr>
        <w:ind w:right="-1"/>
        <w:jc w:val="center"/>
        <w:rPr>
          <w:sz w:val="28"/>
          <w:szCs w:val="28"/>
        </w:rPr>
      </w:pPr>
    </w:p>
    <w:p w:rsidR="00A04032" w:rsidRDefault="00A04032" w:rsidP="00A04032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2B3479">
        <w:rPr>
          <w:sz w:val="28"/>
          <w:szCs w:val="28"/>
        </w:rPr>
        <w:t xml:space="preserve">Константиновского района </w:t>
      </w:r>
    </w:p>
    <w:p w:rsidR="00A04032" w:rsidRDefault="00A04032" w:rsidP="00A04032">
      <w:pPr>
        <w:ind w:right="-1"/>
        <w:jc w:val="center"/>
        <w:rPr>
          <w:sz w:val="28"/>
          <w:szCs w:val="28"/>
        </w:rPr>
      </w:pPr>
      <w:r w:rsidRPr="002B3479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A04032" w:rsidRDefault="00A04032" w:rsidP="00A04032">
      <w:pPr>
        <w:ind w:right="-1"/>
        <w:jc w:val="center"/>
        <w:rPr>
          <w:sz w:val="28"/>
          <w:szCs w:val="28"/>
        </w:rPr>
      </w:pPr>
    </w:p>
    <w:p w:rsidR="00A04032" w:rsidRDefault="00A04032" w:rsidP="00A04032">
      <w:pPr>
        <w:numPr>
          <w:ilvl w:val="0"/>
          <w:numId w:val="1"/>
        </w:numPr>
        <w:tabs>
          <w:tab w:val="clear" w:pos="927"/>
          <w:tab w:val="num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распределение средств областного бюджета, выделенных территориальной избирательной комиссии </w:t>
      </w:r>
      <w:r w:rsidRPr="005E0537">
        <w:rPr>
          <w:sz w:val="28"/>
          <w:szCs w:val="28"/>
        </w:rPr>
        <w:t>Константиновского района</w:t>
      </w:r>
      <w:r>
        <w:rPr>
          <w:sz w:val="28"/>
          <w:szCs w:val="28"/>
        </w:rPr>
        <w:t xml:space="preserve"> на подготовку и проведение </w:t>
      </w:r>
      <w:r w:rsidRPr="006D1707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Губернатора Ростовской области, согласно приложению № 1 Инструкции.</w:t>
      </w:r>
    </w:p>
    <w:p w:rsidR="00A04032" w:rsidRDefault="00A04032" w:rsidP="00A04032">
      <w:pPr>
        <w:numPr>
          <w:ilvl w:val="0"/>
          <w:numId w:val="1"/>
        </w:numPr>
        <w:tabs>
          <w:tab w:val="clear" w:pos="927"/>
          <w:tab w:val="num" w:pos="0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смету расходов территориальной избирательной комиссии </w:t>
      </w:r>
      <w:r w:rsidRPr="005E0537">
        <w:rPr>
          <w:sz w:val="28"/>
          <w:szCs w:val="28"/>
        </w:rPr>
        <w:t>Константиновского района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подготовку и проведение </w:t>
      </w:r>
      <w:r w:rsidRPr="006D1707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Губернатора Ростовской области</w:t>
      </w:r>
      <w:r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согласно приложению № 4 Инструкции.</w:t>
      </w:r>
    </w:p>
    <w:p w:rsidR="00A04032" w:rsidRDefault="00A04032" w:rsidP="00A04032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сметы расходов участковых избирательных комиссии на подготовку и проведение </w:t>
      </w:r>
      <w:r w:rsidRPr="006D1707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Губернатора Ростовской области, согласно приложению № 5 Инструкции.</w:t>
      </w:r>
    </w:p>
    <w:p w:rsidR="00A04032" w:rsidRPr="005E0537" w:rsidRDefault="00A04032" w:rsidP="00A04032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 w:rsidRPr="005E0537">
        <w:rPr>
          <w:sz w:val="28"/>
          <w:szCs w:val="28"/>
        </w:rPr>
        <w:t>Казакову И.В.</w:t>
      </w:r>
    </w:p>
    <w:p w:rsidR="00A04032" w:rsidRDefault="00A04032" w:rsidP="00A04032">
      <w:pPr>
        <w:spacing w:line="360" w:lineRule="auto"/>
        <w:rPr>
          <w:sz w:val="28"/>
          <w:szCs w:val="28"/>
        </w:rPr>
      </w:pPr>
    </w:p>
    <w:p w:rsidR="00A04032" w:rsidRDefault="00A04032" w:rsidP="00A04032">
      <w:pPr>
        <w:spacing w:line="360" w:lineRule="auto"/>
        <w:rPr>
          <w:sz w:val="28"/>
          <w:szCs w:val="28"/>
        </w:rPr>
      </w:pPr>
    </w:p>
    <w:p w:rsidR="00A04032" w:rsidRDefault="00A04032" w:rsidP="00A04032">
      <w:pPr>
        <w:spacing w:line="360" w:lineRule="auto"/>
        <w:rPr>
          <w:sz w:val="28"/>
          <w:szCs w:val="28"/>
        </w:rPr>
      </w:pPr>
    </w:p>
    <w:p w:rsidR="00A04032" w:rsidRPr="00375EE5" w:rsidRDefault="00A04032" w:rsidP="00A0403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>Председатель комиссии</w:t>
      </w:r>
      <w:r w:rsidRPr="00375EE5">
        <w:rPr>
          <w:color w:val="000000"/>
          <w:spacing w:val="-3"/>
          <w:sz w:val="28"/>
          <w:szCs w:val="28"/>
        </w:rPr>
        <w:tab/>
      </w:r>
      <w:r w:rsidRPr="00375EE5">
        <w:rPr>
          <w:color w:val="000000"/>
          <w:spacing w:val="-3"/>
          <w:sz w:val="28"/>
          <w:szCs w:val="28"/>
        </w:rPr>
        <w:tab/>
        <w:t>И.В.Казакова</w:t>
      </w:r>
    </w:p>
    <w:p w:rsidR="00A04032" w:rsidRDefault="00A04032" w:rsidP="00A0403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A04032" w:rsidRPr="00375EE5" w:rsidRDefault="00A04032" w:rsidP="00A0403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A04032" w:rsidRPr="00375EE5" w:rsidRDefault="00A04032" w:rsidP="00A04032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375EE5">
        <w:rPr>
          <w:color w:val="000000"/>
          <w:spacing w:val="-3"/>
          <w:sz w:val="28"/>
          <w:szCs w:val="28"/>
        </w:rPr>
        <w:t>Секретарь комиссии</w:t>
      </w:r>
      <w:r w:rsidRPr="00375EE5">
        <w:rPr>
          <w:color w:val="000000"/>
          <w:spacing w:val="-3"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A3798"/>
    <w:multiLevelType w:val="hybridMultilevel"/>
    <w:tmpl w:val="D4BAA14A"/>
    <w:lvl w:ilvl="0" w:tplc="EE282C6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4032"/>
    <w:rsid w:val="000D6FE0"/>
    <w:rsid w:val="001175E2"/>
    <w:rsid w:val="001561F9"/>
    <w:rsid w:val="00202DF8"/>
    <w:rsid w:val="003C0013"/>
    <w:rsid w:val="00414CE3"/>
    <w:rsid w:val="00417BBD"/>
    <w:rsid w:val="004B692A"/>
    <w:rsid w:val="007511C2"/>
    <w:rsid w:val="007A2732"/>
    <w:rsid w:val="009749E4"/>
    <w:rsid w:val="00A04032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0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0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0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2017-03-17T08:20:00Z</dcterms:created>
  <dcterms:modified xsi:type="dcterms:W3CDTF">2017-03-17T08:20:00Z</dcterms:modified>
</cp:coreProperties>
</file>