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A66" w:rsidRPr="00474523" w:rsidRDefault="00E14A66" w:rsidP="00E14A66">
      <w:pPr>
        <w:ind w:left="4176" w:right="1" w:hanging="4176"/>
        <w:jc w:val="center"/>
        <w:rPr>
          <w:b/>
          <w:sz w:val="28"/>
        </w:rPr>
      </w:pPr>
      <w:r>
        <w:rPr>
          <w:noProof/>
          <w:color w:val="0000FF"/>
        </w:rPr>
        <w:drawing>
          <wp:inline distT="0" distB="0" distL="0" distR="0">
            <wp:extent cx="54229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42290" cy="563245"/>
                    </a:xfrm>
                    <a:prstGeom prst="rect">
                      <a:avLst/>
                    </a:prstGeom>
                    <a:noFill/>
                    <a:ln w="9525">
                      <a:noFill/>
                      <a:miter lim="800000"/>
                      <a:headEnd/>
                      <a:tailEnd/>
                    </a:ln>
                  </pic:spPr>
                </pic:pic>
              </a:graphicData>
            </a:graphic>
          </wp:inline>
        </w:drawing>
      </w:r>
    </w:p>
    <w:p w:rsidR="00E14A66" w:rsidRPr="00510E51" w:rsidRDefault="00E14A66" w:rsidP="00E14A66">
      <w:pPr>
        <w:jc w:val="center"/>
        <w:rPr>
          <w:b/>
          <w:sz w:val="28"/>
          <w:szCs w:val="28"/>
        </w:rPr>
      </w:pPr>
      <w:r w:rsidRPr="00510E51">
        <w:rPr>
          <w:b/>
          <w:sz w:val="28"/>
          <w:szCs w:val="28"/>
        </w:rPr>
        <w:t>ТЕРРИТОРИАЛЬНАЯ  ИЗБИРАТЕЛЬНАЯ  КОМИССИЯ КОНСТАНТИНОВСКОГО  РАЙОНА  РОСТОВСКОЙ  ОБЛАСТИ</w:t>
      </w:r>
    </w:p>
    <w:p w:rsidR="00E14A66" w:rsidRPr="00510E51" w:rsidRDefault="00E14A66" w:rsidP="00E14A66">
      <w:pPr>
        <w:jc w:val="center"/>
        <w:rPr>
          <w:b/>
          <w:sz w:val="28"/>
          <w:szCs w:val="28"/>
        </w:rPr>
      </w:pPr>
    </w:p>
    <w:p w:rsidR="00E14A66" w:rsidRPr="00510E51" w:rsidRDefault="00E14A66" w:rsidP="00E14A66">
      <w:pPr>
        <w:tabs>
          <w:tab w:val="left" w:pos="345"/>
          <w:tab w:val="left" w:pos="3675"/>
        </w:tabs>
        <w:jc w:val="center"/>
        <w:rPr>
          <w:sz w:val="28"/>
          <w:szCs w:val="28"/>
        </w:rPr>
      </w:pPr>
      <w:r w:rsidRPr="00510E51">
        <w:rPr>
          <w:sz w:val="28"/>
          <w:szCs w:val="28"/>
        </w:rPr>
        <w:t xml:space="preserve">ПОСТАНОВЛЕНИЕ </w:t>
      </w:r>
    </w:p>
    <w:p w:rsidR="00E14A66" w:rsidRPr="00510E51" w:rsidRDefault="00E14A66" w:rsidP="00E14A66">
      <w:pPr>
        <w:tabs>
          <w:tab w:val="left" w:pos="345"/>
          <w:tab w:val="left" w:pos="3675"/>
          <w:tab w:val="left" w:pos="8364"/>
        </w:tabs>
        <w:ind w:right="-205"/>
        <w:rPr>
          <w:sz w:val="28"/>
          <w:szCs w:val="28"/>
        </w:rPr>
      </w:pPr>
      <w:r>
        <w:rPr>
          <w:spacing w:val="-3"/>
          <w:sz w:val="28"/>
          <w:szCs w:val="28"/>
        </w:rPr>
        <w:t xml:space="preserve">5 октября </w:t>
      </w:r>
      <w:r w:rsidRPr="00510E51">
        <w:rPr>
          <w:sz w:val="28"/>
          <w:szCs w:val="28"/>
        </w:rPr>
        <w:t>20</w:t>
      </w:r>
      <w:r>
        <w:rPr>
          <w:sz w:val="28"/>
          <w:szCs w:val="28"/>
        </w:rPr>
        <w:t>11</w:t>
      </w:r>
      <w:r w:rsidRPr="00510E51">
        <w:rPr>
          <w:sz w:val="28"/>
          <w:szCs w:val="28"/>
        </w:rPr>
        <w:t>г.</w:t>
      </w:r>
      <w:r w:rsidRPr="00510E51">
        <w:rPr>
          <w:sz w:val="28"/>
          <w:szCs w:val="28"/>
        </w:rPr>
        <w:tab/>
      </w:r>
      <w:r w:rsidRPr="00510E51">
        <w:rPr>
          <w:sz w:val="28"/>
          <w:szCs w:val="28"/>
        </w:rPr>
        <w:tab/>
      </w:r>
      <w:r w:rsidRPr="00510E51">
        <w:rPr>
          <w:sz w:val="28"/>
          <w:szCs w:val="28"/>
        </w:rPr>
        <w:tab/>
        <w:t xml:space="preserve">№ </w:t>
      </w:r>
      <w:r>
        <w:rPr>
          <w:sz w:val="28"/>
          <w:szCs w:val="28"/>
        </w:rPr>
        <w:t>9-7</w:t>
      </w:r>
    </w:p>
    <w:p w:rsidR="00E14A66" w:rsidRDefault="00E14A66" w:rsidP="00E14A66">
      <w:pPr>
        <w:tabs>
          <w:tab w:val="left" w:pos="345"/>
          <w:tab w:val="left" w:pos="3675"/>
          <w:tab w:val="left" w:pos="8364"/>
        </w:tabs>
        <w:ind w:right="-205"/>
        <w:rPr>
          <w:sz w:val="28"/>
        </w:rPr>
      </w:pPr>
    </w:p>
    <w:p w:rsidR="00E14A66" w:rsidRDefault="00E14A66" w:rsidP="00E14A66">
      <w:pPr>
        <w:tabs>
          <w:tab w:val="left" w:pos="345"/>
          <w:tab w:val="left" w:pos="3675"/>
        </w:tabs>
        <w:ind w:right="-205"/>
        <w:jc w:val="center"/>
        <w:rPr>
          <w:sz w:val="28"/>
          <w:szCs w:val="28"/>
        </w:rPr>
      </w:pPr>
      <w:r w:rsidRPr="00474523">
        <w:rPr>
          <w:sz w:val="28"/>
          <w:szCs w:val="28"/>
        </w:rPr>
        <w:t>г.</w:t>
      </w:r>
      <w:r>
        <w:rPr>
          <w:sz w:val="28"/>
          <w:szCs w:val="28"/>
        </w:rPr>
        <w:t xml:space="preserve"> </w:t>
      </w:r>
      <w:r w:rsidRPr="00474523">
        <w:rPr>
          <w:sz w:val="28"/>
          <w:szCs w:val="28"/>
        </w:rPr>
        <w:t>Константиновск</w:t>
      </w:r>
    </w:p>
    <w:p w:rsidR="00E14A66" w:rsidRPr="00474523" w:rsidRDefault="00E14A66" w:rsidP="00E14A66">
      <w:pPr>
        <w:tabs>
          <w:tab w:val="left" w:pos="345"/>
          <w:tab w:val="left" w:pos="3675"/>
        </w:tabs>
        <w:ind w:right="-205"/>
        <w:jc w:val="center"/>
        <w:rPr>
          <w:sz w:val="28"/>
          <w:szCs w:val="28"/>
        </w:rPr>
      </w:pPr>
    </w:p>
    <w:p w:rsidR="00E14A66" w:rsidRPr="002426F6" w:rsidRDefault="00E14A66" w:rsidP="00E14A66">
      <w:pPr>
        <w:ind w:left="1800" w:right="2106"/>
        <w:jc w:val="both"/>
        <w:rPr>
          <w:sz w:val="28"/>
          <w:szCs w:val="28"/>
        </w:rPr>
      </w:pPr>
      <w:r w:rsidRPr="002426F6">
        <w:rPr>
          <w:b/>
          <w:sz w:val="28"/>
          <w:szCs w:val="28"/>
        </w:rPr>
        <w:t>О Календарном плане мероприятий по подготовке и проведению выборов депутатов Государственной Думы Федерального Собрания Российской Федерации шестого созыва</w:t>
      </w:r>
    </w:p>
    <w:p w:rsidR="00E14A66" w:rsidRPr="002426F6" w:rsidRDefault="00E14A66" w:rsidP="00E14A66">
      <w:pPr>
        <w:rPr>
          <w:sz w:val="28"/>
          <w:szCs w:val="28"/>
        </w:rPr>
      </w:pPr>
    </w:p>
    <w:p w:rsidR="00E14A66" w:rsidRPr="002426F6" w:rsidRDefault="00E14A66" w:rsidP="00E14A66">
      <w:pPr>
        <w:ind w:firstLine="720"/>
        <w:jc w:val="both"/>
        <w:rPr>
          <w:sz w:val="28"/>
          <w:szCs w:val="28"/>
        </w:rPr>
      </w:pPr>
      <w:r w:rsidRPr="002426F6">
        <w:rPr>
          <w:sz w:val="28"/>
          <w:szCs w:val="28"/>
        </w:rPr>
        <w:t>На основании статьи 21 Федерального Закона «Об основных гарантиях избирательных прав и права на участие в референдуме граждан Российской Федерации» от 12.06.2002 г. № 67-ФЗ, статьи 25 Федерального Закона «О выборах депутатов Государственной Думы Федерального Собрания Российской Федерации» от 18.05.2005г. № 51-ФЗ, Указа Президента Российской Федерации от 29 августа 2011г. № 1124 «О назначении выборов депутатов Государственной Думы Федерального Собрания Российской Федерации нового созыва»,</w:t>
      </w:r>
    </w:p>
    <w:p w:rsidR="00E14A66" w:rsidRPr="002426F6" w:rsidRDefault="00E14A66" w:rsidP="00E14A66">
      <w:pPr>
        <w:jc w:val="both"/>
        <w:rPr>
          <w:sz w:val="28"/>
          <w:szCs w:val="28"/>
        </w:rPr>
      </w:pPr>
    </w:p>
    <w:p w:rsidR="00E14A66" w:rsidRPr="002426F6" w:rsidRDefault="00E14A66" w:rsidP="00E14A66">
      <w:pPr>
        <w:spacing w:line="360" w:lineRule="auto"/>
        <w:jc w:val="center"/>
        <w:rPr>
          <w:sz w:val="28"/>
          <w:szCs w:val="28"/>
        </w:rPr>
      </w:pPr>
      <w:r w:rsidRPr="002426F6">
        <w:rPr>
          <w:sz w:val="28"/>
          <w:szCs w:val="28"/>
        </w:rPr>
        <w:t xml:space="preserve">Территориальная избирательная комиссия </w:t>
      </w:r>
      <w:r>
        <w:rPr>
          <w:sz w:val="28"/>
          <w:szCs w:val="28"/>
        </w:rPr>
        <w:t>Константиновского</w:t>
      </w:r>
      <w:r w:rsidRPr="002426F6">
        <w:rPr>
          <w:sz w:val="28"/>
          <w:szCs w:val="28"/>
        </w:rPr>
        <w:t xml:space="preserve"> района ПОСТАНОВЛЯЕТ:</w:t>
      </w:r>
    </w:p>
    <w:p w:rsidR="00E14A66" w:rsidRPr="002426F6" w:rsidRDefault="00E14A66" w:rsidP="00E14A66">
      <w:pPr>
        <w:rPr>
          <w:sz w:val="28"/>
          <w:szCs w:val="28"/>
        </w:rPr>
      </w:pPr>
    </w:p>
    <w:p w:rsidR="00E14A66" w:rsidRPr="002426F6" w:rsidRDefault="00E14A66" w:rsidP="00E14A66">
      <w:pPr>
        <w:numPr>
          <w:ilvl w:val="0"/>
          <w:numId w:val="2"/>
        </w:numPr>
        <w:tabs>
          <w:tab w:val="clear" w:pos="720"/>
          <w:tab w:val="num" w:pos="0"/>
        </w:tabs>
        <w:spacing w:line="360" w:lineRule="auto"/>
        <w:ind w:left="0" w:firstLine="360"/>
        <w:jc w:val="both"/>
        <w:rPr>
          <w:sz w:val="28"/>
          <w:szCs w:val="28"/>
        </w:rPr>
      </w:pPr>
      <w:r w:rsidRPr="002426F6">
        <w:rPr>
          <w:sz w:val="28"/>
          <w:szCs w:val="28"/>
        </w:rPr>
        <w:t>Утвердить Календарный план мероприятий по подготовке и проведению выборов депутатов Государственной Думы Федерального Собрания Российской Федерации шестого созыва (далее – Календарный план) (прилагается).</w:t>
      </w:r>
    </w:p>
    <w:p w:rsidR="00E14A66" w:rsidRPr="002426F6" w:rsidRDefault="00E14A66" w:rsidP="00E14A66">
      <w:pPr>
        <w:numPr>
          <w:ilvl w:val="0"/>
          <w:numId w:val="2"/>
        </w:numPr>
        <w:tabs>
          <w:tab w:val="clear" w:pos="720"/>
          <w:tab w:val="num" w:pos="0"/>
        </w:tabs>
        <w:spacing w:line="360" w:lineRule="auto"/>
        <w:ind w:left="0" w:firstLine="360"/>
        <w:jc w:val="both"/>
        <w:rPr>
          <w:sz w:val="28"/>
          <w:szCs w:val="28"/>
        </w:rPr>
      </w:pPr>
      <w:r w:rsidRPr="002426F6">
        <w:rPr>
          <w:sz w:val="28"/>
          <w:szCs w:val="28"/>
        </w:rPr>
        <w:t xml:space="preserve">Настоящее постановление направить в участковые избирательные комиссии </w:t>
      </w:r>
      <w:r>
        <w:rPr>
          <w:sz w:val="28"/>
          <w:szCs w:val="28"/>
        </w:rPr>
        <w:t>Константиновского</w:t>
      </w:r>
      <w:r w:rsidRPr="002426F6">
        <w:rPr>
          <w:sz w:val="28"/>
          <w:szCs w:val="28"/>
        </w:rPr>
        <w:t xml:space="preserve"> района.</w:t>
      </w:r>
    </w:p>
    <w:p w:rsidR="00E14A66" w:rsidRPr="002426F6" w:rsidRDefault="00E14A66" w:rsidP="00E14A66">
      <w:pPr>
        <w:numPr>
          <w:ilvl w:val="0"/>
          <w:numId w:val="2"/>
        </w:numPr>
        <w:tabs>
          <w:tab w:val="clear" w:pos="720"/>
          <w:tab w:val="num" w:pos="0"/>
        </w:tabs>
        <w:spacing w:line="360" w:lineRule="auto"/>
        <w:ind w:left="0" w:firstLine="360"/>
        <w:jc w:val="both"/>
        <w:rPr>
          <w:sz w:val="28"/>
          <w:szCs w:val="28"/>
        </w:rPr>
      </w:pPr>
      <w:r w:rsidRPr="002426F6">
        <w:rPr>
          <w:sz w:val="28"/>
          <w:szCs w:val="28"/>
        </w:rPr>
        <w:t xml:space="preserve">Возложить контроль за выполнением Календарного плана </w:t>
      </w:r>
      <w:r>
        <w:rPr>
          <w:sz w:val="28"/>
          <w:szCs w:val="28"/>
        </w:rPr>
        <w:t xml:space="preserve">возложить </w:t>
      </w:r>
      <w:r w:rsidRPr="002426F6">
        <w:rPr>
          <w:sz w:val="28"/>
          <w:szCs w:val="28"/>
        </w:rPr>
        <w:t xml:space="preserve">на председателя территориальной избирательной комиссии </w:t>
      </w:r>
      <w:r>
        <w:rPr>
          <w:sz w:val="28"/>
          <w:szCs w:val="28"/>
        </w:rPr>
        <w:t>Константиновского</w:t>
      </w:r>
      <w:r w:rsidRPr="002426F6">
        <w:rPr>
          <w:sz w:val="28"/>
          <w:szCs w:val="28"/>
        </w:rPr>
        <w:t xml:space="preserve"> района </w:t>
      </w:r>
      <w:r>
        <w:rPr>
          <w:sz w:val="28"/>
          <w:szCs w:val="28"/>
        </w:rPr>
        <w:t>Казакову И.В.</w:t>
      </w:r>
    </w:p>
    <w:p w:rsidR="00E14A66" w:rsidRPr="002426F6" w:rsidRDefault="00E14A66" w:rsidP="00E14A66">
      <w:pPr>
        <w:tabs>
          <w:tab w:val="num" w:pos="0"/>
        </w:tabs>
        <w:ind w:firstLine="360"/>
        <w:jc w:val="both"/>
        <w:rPr>
          <w:sz w:val="28"/>
          <w:szCs w:val="28"/>
        </w:rPr>
      </w:pPr>
    </w:p>
    <w:p w:rsidR="00E14A66" w:rsidRPr="002426F6" w:rsidRDefault="00E14A66" w:rsidP="00E14A66">
      <w:pPr>
        <w:jc w:val="both"/>
        <w:rPr>
          <w:sz w:val="28"/>
          <w:szCs w:val="28"/>
        </w:rPr>
      </w:pPr>
      <w:r w:rsidRPr="002426F6">
        <w:rPr>
          <w:sz w:val="28"/>
          <w:szCs w:val="28"/>
        </w:rPr>
        <w:t>Председатель комиссии</w:t>
      </w:r>
      <w:r w:rsidRPr="002426F6">
        <w:rPr>
          <w:sz w:val="28"/>
          <w:szCs w:val="28"/>
        </w:rPr>
        <w:tab/>
      </w:r>
      <w:r w:rsidRPr="002426F6">
        <w:rPr>
          <w:sz w:val="28"/>
          <w:szCs w:val="28"/>
        </w:rPr>
        <w:tab/>
      </w:r>
      <w:r w:rsidRPr="002426F6">
        <w:rPr>
          <w:sz w:val="28"/>
          <w:szCs w:val="28"/>
        </w:rPr>
        <w:tab/>
      </w:r>
      <w:r w:rsidRPr="002426F6">
        <w:rPr>
          <w:sz w:val="28"/>
          <w:szCs w:val="28"/>
        </w:rPr>
        <w:tab/>
      </w:r>
      <w:r w:rsidRPr="002426F6">
        <w:rPr>
          <w:sz w:val="28"/>
          <w:szCs w:val="28"/>
        </w:rPr>
        <w:tab/>
      </w:r>
      <w:r w:rsidRPr="002426F6">
        <w:rPr>
          <w:sz w:val="28"/>
          <w:szCs w:val="28"/>
        </w:rPr>
        <w:tab/>
      </w:r>
      <w:r>
        <w:rPr>
          <w:sz w:val="28"/>
          <w:szCs w:val="28"/>
        </w:rPr>
        <w:t>И.В. Казакова</w:t>
      </w:r>
    </w:p>
    <w:p w:rsidR="00E14A66" w:rsidRDefault="00E14A66" w:rsidP="00E14A66">
      <w:pPr>
        <w:jc w:val="both"/>
        <w:rPr>
          <w:sz w:val="28"/>
          <w:szCs w:val="28"/>
        </w:rPr>
      </w:pPr>
    </w:p>
    <w:p w:rsidR="00E14A66" w:rsidRPr="002426F6" w:rsidRDefault="00E14A66" w:rsidP="00E14A66">
      <w:pPr>
        <w:jc w:val="both"/>
        <w:rPr>
          <w:sz w:val="28"/>
          <w:szCs w:val="28"/>
        </w:rPr>
      </w:pPr>
    </w:p>
    <w:p w:rsidR="00E14A66" w:rsidRDefault="00E14A66" w:rsidP="00E14A66">
      <w:pPr>
        <w:tabs>
          <w:tab w:val="left" w:pos="7020"/>
        </w:tabs>
        <w:ind w:right="1"/>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E14A66" w:rsidRDefault="00E14A66" w:rsidP="00E14A66">
      <w:pPr>
        <w:sectPr w:rsidR="00E14A66" w:rsidSect="0009637F">
          <w:headerReference w:type="even" r:id="rId6"/>
          <w:pgSz w:w="11907" w:h="16840" w:code="9"/>
          <w:pgMar w:top="1134" w:right="567" w:bottom="1134" w:left="1134" w:header="720" w:footer="720" w:gutter="0"/>
          <w:pgNumType w:start="1"/>
          <w:cols w:space="720"/>
          <w:titlePg/>
        </w:sectPr>
      </w:pPr>
    </w:p>
    <w:tbl>
      <w:tblPr>
        <w:tblW w:w="9708" w:type="dxa"/>
        <w:tblLayout w:type="fixed"/>
        <w:tblLook w:val="0000"/>
      </w:tblPr>
      <w:tblGrid>
        <w:gridCol w:w="4786"/>
        <w:gridCol w:w="4922"/>
      </w:tblGrid>
      <w:tr w:rsidR="00E14A66" w:rsidTr="003D7720">
        <w:tblPrEx>
          <w:tblCellMar>
            <w:top w:w="0" w:type="dxa"/>
            <w:bottom w:w="0" w:type="dxa"/>
          </w:tblCellMar>
        </w:tblPrEx>
        <w:tc>
          <w:tcPr>
            <w:tcW w:w="4786" w:type="dxa"/>
            <w:tcBorders>
              <w:top w:val="nil"/>
              <w:left w:val="nil"/>
              <w:bottom w:val="nil"/>
              <w:right w:val="nil"/>
            </w:tcBorders>
          </w:tcPr>
          <w:p w:rsidR="00E14A66" w:rsidRDefault="00E14A66" w:rsidP="003D7720">
            <w:pPr>
              <w:rPr>
                <w:sz w:val="24"/>
              </w:rPr>
            </w:pPr>
          </w:p>
        </w:tc>
        <w:tc>
          <w:tcPr>
            <w:tcW w:w="4922" w:type="dxa"/>
            <w:tcBorders>
              <w:top w:val="nil"/>
              <w:left w:val="nil"/>
              <w:bottom w:val="nil"/>
              <w:right w:val="nil"/>
            </w:tcBorders>
          </w:tcPr>
          <w:p w:rsidR="00E14A66" w:rsidRDefault="00E14A66" w:rsidP="003D7720">
            <w:pPr>
              <w:spacing w:after="120"/>
              <w:rPr>
                <w:caps/>
                <w:sz w:val="24"/>
              </w:rPr>
            </w:pPr>
            <w:r>
              <w:rPr>
                <w:caps/>
                <w:sz w:val="24"/>
              </w:rPr>
              <w:t>Утвержден</w:t>
            </w:r>
          </w:p>
          <w:p w:rsidR="00E14A66" w:rsidRDefault="00E14A66" w:rsidP="003D7720">
            <w:pPr>
              <w:rPr>
                <w:sz w:val="24"/>
              </w:rPr>
            </w:pPr>
            <w:r>
              <w:rPr>
                <w:sz w:val="24"/>
              </w:rPr>
              <w:t xml:space="preserve">постановлением </w:t>
            </w:r>
          </w:p>
          <w:p w:rsidR="00E14A66" w:rsidRDefault="00E14A66" w:rsidP="003D7720">
            <w:pPr>
              <w:rPr>
                <w:sz w:val="24"/>
              </w:rPr>
            </w:pPr>
            <w:r>
              <w:rPr>
                <w:sz w:val="24"/>
              </w:rPr>
              <w:t>Территориальной избирательной комиссии Константиновского района</w:t>
            </w:r>
          </w:p>
          <w:p w:rsidR="00E14A66" w:rsidRDefault="00E14A66" w:rsidP="003D7720">
            <w:pPr>
              <w:rPr>
                <w:sz w:val="24"/>
              </w:rPr>
            </w:pPr>
            <w:r>
              <w:rPr>
                <w:sz w:val="24"/>
              </w:rPr>
              <w:t xml:space="preserve">№ 9-7 от 5 октября </w:t>
            </w:r>
            <w:smartTag w:uri="urn:schemas-microsoft-com:office:smarttags" w:element="metricconverter">
              <w:smartTagPr>
                <w:attr w:name="ProductID" w:val="2011 г"/>
              </w:smartTagPr>
              <w:r>
                <w:rPr>
                  <w:sz w:val="24"/>
                </w:rPr>
                <w:t>2011 г</w:t>
              </w:r>
            </w:smartTag>
            <w:r>
              <w:rPr>
                <w:sz w:val="24"/>
              </w:rPr>
              <w:t xml:space="preserve">. </w:t>
            </w:r>
          </w:p>
        </w:tc>
      </w:tr>
    </w:tbl>
    <w:p w:rsidR="00E14A66" w:rsidRDefault="00E14A66" w:rsidP="00E14A66">
      <w:pPr>
        <w:jc w:val="right"/>
      </w:pPr>
    </w:p>
    <w:p w:rsidR="00E14A66" w:rsidRDefault="00E14A66" w:rsidP="00E14A66">
      <w:pPr>
        <w:jc w:val="right"/>
      </w:pPr>
    </w:p>
    <w:p w:rsidR="00E14A66" w:rsidRDefault="00E14A66" w:rsidP="00E14A66">
      <w:pPr>
        <w:rPr>
          <w:sz w:val="24"/>
        </w:rPr>
      </w:pPr>
    </w:p>
    <w:p w:rsidR="00E14A66" w:rsidRDefault="00E14A66" w:rsidP="00E14A66">
      <w:pPr>
        <w:pStyle w:val="1"/>
        <w:jc w:val="center"/>
      </w:pPr>
      <w:r>
        <w:t>КАЛЕНДАРНЫЙ ПЛАН</w:t>
      </w:r>
    </w:p>
    <w:p w:rsidR="00E14A66" w:rsidRDefault="00E14A66" w:rsidP="00E14A66">
      <w:pPr>
        <w:jc w:val="center"/>
        <w:rPr>
          <w:b/>
          <w:bCs/>
        </w:rPr>
      </w:pPr>
      <w:r>
        <w:rPr>
          <w:b/>
          <w:bCs/>
        </w:rPr>
        <w:t xml:space="preserve">мероприятий по подготовке и проведению выборов депутатов Государственной </w:t>
      </w:r>
    </w:p>
    <w:p w:rsidR="00E14A66" w:rsidRDefault="00E14A66" w:rsidP="00E14A66">
      <w:pPr>
        <w:jc w:val="center"/>
        <w:rPr>
          <w:b/>
          <w:bCs/>
        </w:rPr>
      </w:pPr>
      <w:r>
        <w:rPr>
          <w:b/>
          <w:bCs/>
        </w:rPr>
        <w:t>Думы Федерального Собрания</w:t>
      </w:r>
    </w:p>
    <w:p w:rsidR="00E14A66" w:rsidRDefault="00E14A66" w:rsidP="00E14A66">
      <w:pPr>
        <w:jc w:val="center"/>
        <w:rPr>
          <w:b/>
          <w:bCs/>
        </w:rPr>
      </w:pPr>
      <w:r>
        <w:rPr>
          <w:b/>
          <w:bCs/>
        </w:rPr>
        <w:t>Российской Федерации шестого созыва</w:t>
      </w:r>
    </w:p>
    <w:p w:rsidR="00E14A66" w:rsidRDefault="00E14A66" w:rsidP="00E14A66">
      <w:pPr>
        <w:rPr>
          <w:sz w:val="24"/>
        </w:rPr>
      </w:pPr>
    </w:p>
    <w:tbl>
      <w:tblPr>
        <w:tblW w:w="7574" w:type="dxa"/>
        <w:tblInd w:w="1788" w:type="dxa"/>
        <w:tblLayout w:type="fixed"/>
        <w:tblLook w:val="0000"/>
      </w:tblPr>
      <w:tblGrid>
        <w:gridCol w:w="4920"/>
        <w:gridCol w:w="2654"/>
      </w:tblGrid>
      <w:tr w:rsidR="00E14A66" w:rsidTr="003D7720">
        <w:tblPrEx>
          <w:tblCellMar>
            <w:top w:w="0" w:type="dxa"/>
            <w:bottom w:w="0" w:type="dxa"/>
          </w:tblCellMar>
        </w:tblPrEx>
        <w:tc>
          <w:tcPr>
            <w:tcW w:w="4920" w:type="dxa"/>
            <w:tcBorders>
              <w:top w:val="nil"/>
              <w:left w:val="nil"/>
              <w:bottom w:val="nil"/>
              <w:right w:val="nil"/>
            </w:tcBorders>
          </w:tcPr>
          <w:p w:rsidR="00E14A66" w:rsidRDefault="00E14A66" w:rsidP="003D7720">
            <w:pPr>
              <w:jc w:val="right"/>
              <w:rPr>
                <w:b/>
                <w:bCs/>
                <w:sz w:val="24"/>
              </w:rPr>
            </w:pPr>
            <w:r>
              <w:rPr>
                <w:b/>
                <w:bCs/>
                <w:sz w:val="24"/>
              </w:rPr>
              <w:t xml:space="preserve">Дата официального опубликования </w:t>
            </w:r>
            <w:r>
              <w:rPr>
                <w:b/>
                <w:bCs/>
                <w:sz w:val="24"/>
              </w:rPr>
              <w:br/>
              <w:t xml:space="preserve">Указа Президента Российской Федерации </w:t>
            </w:r>
            <w:r>
              <w:rPr>
                <w:b/>
                <w:bCs/>
                <w:sz w:val="24"/>
              </w:rPr>
              <w:br/>
              <w:t>от 29 августа 2011 года № 1124</w:t>
            </w:r>
          </w:p>
          <w:p w:rsidR="00E14A66" w:rsidRDefault="00E14A66" w:rsidP="003D7720">
            <w:pPr>
              <w:jc w:val="right"/>
              <w:rPr>
                <w:sz w:val="24"/>
              </w:rPr>
            </w:pPr>
          </w:p>
        </w:tc>
        <w:tc>
          <w:tcPr>
            <w:tcW w:w="2654" w:type="dxa"/>
            <w:tcBorders>
              <w:top w:val="nil"/>
              <w:left w:val="nil"/>
              <w:bottom w:val="nil"/>
              <w:right w:val="nil"/>
            </w:tcBorders>
          </w:tcPr>
          <w:p w:rsidR="00E14A66" w:rsidRDefault="00E14A66" w:rsidP="003D7720">
            <w:pPr>
              <w:tabs>
                <w:tab w:val="left" w:pos="601"/>
              </w:tabs>
              <w:jc w:val="right"/>
              <w:rPr>
                <w:b/>
                <w:bCs/>
                <w:sz w:val="24"/>
              </w:rPr>
            </w:pPr>
            <w:r>
              <w:rPr>
                <w:b/>
                <w:bCs/>
                <w:sz w:val="24"/>
              </w:rPr>
              <w:t>30 августа 2011 года</w:t>
            </w:r>
          </w:p>
        </w:tc>
      </w:tr>
      <w:tr w:rsidR="00E14A66" w:rsidTr="003D7720">
        <w:tblPrEx>
          <w:tblCellMar>
            <w:top w:w="0" w:type="dxa"/>
            <w:bottom w:w="0" w:type="dxa"/>
          </w:tblCellMar>
        </w:tblPrEx>
        <w:tc>
          <w:tcPr>
            <w:tcW w:w="4920" w:type="dxa"/>
            <w:tcBorders>
              <w:top w:val="nil"/>
              <w:left w:val="nil"/>
              <w:bottom w:val="nil"/>
              <w:right w:val="nil"/>
            </w:tcBorders>
          </w:tcPr>
          <w:p w:rsidR="00E14A66" w:rsidRDefault="00E14A66" w:rsidP="003D7720">
            <w:pPr>
              <w:jc w:val="right"/>
              <w:rPr>
                <w:sz w:val="24"/>
              </w:rPr>
            </w:pPr>
            <w:r>
              <w:rPr>
                <w:b/>
                <w:bCs/>
                <w:sz w:val="24"/>
              </w:rPr>
              <w:t>День голосования</w:t>
            </w:r>
          </w:p>
        </w:tc>
        <w:tc>
          <w:tcPr>
            <w:tcW w:w="2654" w:type="dxa"/>
            <w:tcBorders>
              <w:top w:val="nil"/>
              <w:left w:val="nil"/>
              <w:bottom w:val="nil"/>
              <w:right w:val="nil"/>
            </w:tcBorders>
          </w:tcPr>
          <w:p w:rsidR="00E14A66" w:rsidRDefault="00E14A66" w:rsidP="003D7720">
            <w:pPr>
              <w:tabs>
                <w:tab w:val="left" w:pos="317"/>
                <w:tab w:val="left" w:pos="459"/>
              </w:tabs>
              <w:jc w:val="right"/>
              <w:rPr>
                <w:sz w:val="24"/>
              </w:rPr>
            </w:pPr>
            <w:r>
              <w:rPr>
                <w:b/>
                <w:bCs/>
                <w:sz w:val="24"/>
              </w:rPr>
              <w:t>4 декабря 2011 года</w:t>
            </w:r>
          </w:p>
        </w:tc>
      </w:tr>
    </w:tbl>
    <w:p w:rsidR="00E14A66" w:rsidRDefault="00E14A66" w:rsidP="00E14A66">
      <w:pPr>
        <w:rPr>
          <w:sz w:val="24"/>
        </w:rPr>
      </w:pPr>
    </w:p>
    <w:p w:rsidR="00E14A66" w:rsidRDefault="00E14A66" w:rsidP="00E14A66">
      <w:pPr>
        <w:rPr>
          <w:sz w:val="2"/>
          <w:szCs w:val="2"/>
        </w:rPr>
      </w:pPr>
    </w:p>
    <w:tbl>
      <w:tblPr>
        <w:tblW w:w="10200" w:type="dxa"/>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48"/>
        <w:gridCol w:w="3812"/>
        <w:gridCol w:w="2280"/>
        <w:gridCol w:w="3360"/>
      </w:tblGrid>
      <w:tr w:rsidR="00E14A66" w:rsidTr="003D7720">
        <w:tblPrEx>
          <w:tblCellMar>
            <w:top w:w="0" w:type="dxa"/>
            <w:bottom w:w="0" w:type="dxa"/>
          </w:tblCellMar>
        </w:tblPrEx>
        <w:trPr>
          <w:cantSplit/>
          <w:tblHeader/>
        </w:trPr>
        <w:tc>
          <w:tcPr>
            <w:tcW w:w="748" w:type="dxa"/>
            <w:tcBorders>
              <w:top w:val="single" w:sz="6" w:space="0" w:color="auto"/>
              <w:left w:val="single" w:sz="6" w:space="0" w:color="auto"/>
              <w:bottom w:val="single" w:sz="6" w:space="0" w:color="auto"/>
              <w:right w:val="single" w:sz="6" w:space="0" w:color="auto"/>
            </w:tcBorders>
          </w:tcPr>
          <w:p w:rsidR="00E14A66" w:rsidRDefault="00E14A66" w:rsidP="003D7720">
            <w:pPr>
              <w:rPr>
                <w:sz w:val="24"/>
              </w:rPr>
            </w:pPr>
            <w:r>
              <w:rPr>
                <w:sz w:val="24"/>
              </w:rPr>
              <w:t>№ п/п</w:t>
            </w:r>
          </w:p>
        </w:tc>
        <w:tc>
          <w:tcPr>
            <w:tcW w:w="3812" w:type="dxa"/>
            <w:tcBorders>
              <w:top w:val="single" w:sz="6" w:space="0" w:color="auto"/>
              <w:left w:val="single" w:sz="6" w:space="0" w:color="auto"/>
              <w:bottom w:val="single" w:sz="6" w:space="0" w:color="auto"/>
              <w:right w:val="single" w:sz="6" w:space="0" w:color="auto"/>
            </w:tcBorders>
            <w:vAlign w:val="center"/>
          </w:tcPr>
          <w:p w:rsidR="00E14A66" w:rsidRDefault="00E14A66" w:rsidP="003D7720">
            <w:pPr>
              <w:rPr>
                <w:rStyle w:val="iiianoaieou"/>
                <w:sz w:val="24"/>
              </w:rPr>
            </w:pPr>
            <w:r>
              <w:rPr>
                <w:rStyle w:val="iiianoaieou"/>
                <w:sz w:val="24"/>
              </w:rPr>
              <w:t>Содержание мероприятия</w:t>
            </w:r>
          </w:p>
        </w:tc>
        <w:tc>
          <w:tcPr>
            <w:tcW w:w="2280" w:type="dxa"/>
            <w:tcBorders>
              <w:top w:val="single" w:sz="6" w:space="0" w:color="auto"/>
              <w:left w:val="single" w:sz="6" w:space="0" w:color="auto"/>
              <w:bottom w:val="single" w:sz="6" w:space="0" w:color="auto"/>
              <w:right w:val="single" w:sz="6" w:space="0" w:color="auto"/>
            </w:tcBorders>
            <w:vAlign w:val="center"/>
          </w:tcPr>
          <w:p w:rsidR="00E14A66" w:rsidRDefault="00E14A66" w:rsidP="003D7720">
            <w:pPr>
              <w:rPr>
                <w:sz w:val="24"/>
              </w:rPr>
            </w:pPr>
            <w:r>
              <w:rPr>
                <w:sz w:val="24"/>
              </w:rPr>
              <w:t>Срок  исполнения</w:t>
            </w:r>
          </w:p>
        </w:tc>
        <w:tc>
          <w:tcPr>
            <w:tcW w:w="3360" w:type="dxa"/>
            <w:tcBorders>
              <w:top w:val="single" w:sz="6" w:space="0" w:color="auto"/>
              <w:left w:val="single" w:sz="6" w:space="0" w:color="auto"/>
              <w:bottom w:val="single" w:sz="6" w:space="0" w:color="auto"/>
              <w:right w:val="single" w:sz="6" w:space="0" w:color="auto"/>
            </w:tcBorders>
            <w:vAlign w:val="center"/>
          </w:tcPr>
          <w:p w:rsidR="00E14A66" w:rsidRDefault="00E14A66" w:rsidP="003D7720">
            <w:pPr>
              <w:rPr>
                <w:sz w:val="24"/>
              </w:rPr>
            </w:pPr>
            <w:r>
              <w:rPr>
                <w:sz w:val="24"/>
              </w:rPr>
              <w:t>Исполнители</w:t>
            </w:r>
          </w:p>
        </w:tc>
      </w:tr>
      <w:tr w:rsidR="00E14A66" w:rsidTr="003D7720">
        <w:tblPrEx>
          <w:tblCellMar>
            <w:top w:w="0" w:type="dxa"/>
            <w:bottom w:w="0" w:type="dxa"/>
          </w:tblCellMar>
        </w:tblPrEx>
        <w:trPr>
          <w:cantSplit/>
          <w:tblHeader/>
        </w:trPr>
        <w:tc>
          <w:tcPr>
            <w:tcW w:w="748" w:type="dxa"/>
            <w:tcBorders>
              <w:top w:val="single" w:sz="6" w:space="0" w:color="auto"/>
              <w:left w:val="single" w:sz="6" w:space="0" w:color="auto"/>
              <w:bottom w:val="single" w:sz="6" w:space="0" w:color="auto"/>
              <w:right w:val="single" w:sz="6" w:space="0" w:color="auto"/>
            </w:tcBorders>
          </w:tcPr>
          <w:p w:rsidR="00E14A66" w:rsidRDefault="00E14A66" w:rsidP="003D7720">
            <w:pPr>
              <w:rPr>
                <w:sz w:val="24"/>
              </w:rPr>
            </w:pPr>
            <w:r>
              <w:rPr>
                <w:sz w:val="24"/>
              </w:rPr>
              <w:t>1</w:t>
            </w:r>
          </w:p>
        </w:tc>
        <w:tc>
          <w:tcPr>
            <w:tcW w:w="3812" w:type="dxa"/>
            <w:tcBorders>
              <w:top w:val="single" w:sz="6" w:space="0" w:color="auto"/>
              <w:left w:val="single" w:sz="6" w:space="0" w:color="auto"/>
              <w:bottom w:val="single" w:sz="6" w:space="0" w:color="auto"/>
              <w:right w:val="single" w:sz="6" w:space="0" w:color="auto"/>
            </w:tcBorders>
          </w:tcPr>
          <w:p w:rsidR="00E14A66" w:rsidRDefault="00E14A66" w:rsidP="003D7720">
            <w:pPr>
              <w:rPr>
                <w:rStyle w:val="iiianoaieou"/>
                <w:sz w:val="24"/>
              </w:rPr>
            </w:pPr>
            <w:r>
              <w:rPr>
                <w:rStyle w:val="iiianoaieou"/>
                <w:sz w:val="24"/>
              </w:rPr>
              <w:t>2</w:t>
            </w:r>
          </w:p>
        </w:tc>
        <w:tc>
          <w:tcPr>
            <w:tcW w:w="2280" w:type="dxa"/>
            <w:tcBorders>
              <w:top w:val="single" w:sz="6" w:space="0" w:color="auto"/>
              <w:left w:val="single" w:sz="6" w:space="0" w:color="auto"/>
              <w:bottom w:val="single" w:sz="6" w:space="0" w:color="auto"/>
              <w:right w:val="single" w:sz="6" w:space="0" w:color="auto"/>
            </w:tcBorders>
          </w:tcPr>
          <w:p w:rsidR="00E14A66" w:rsidRDefault="00E14A66" w:rsidP="003D7720">
            <w:pPr>
              <w:rPr>
                <w:sz w:val="24"/>
              </w:rPr>
            </w:pPr>
            <w:r>
              <w:rPr>
                <w:sz w:val="24"/>
              </w:rPr>
              <w:t>3</w:t>
            </w:r>
          </w:p>
        </w:tc>
        <w:tc>
          <w:tcPr>
            <w:tcW w:w="3360" w:type="dxa"/>
            <w:tcBorders>
              <w:top w:val="single" w:sz="6" w:space="0" w:color="auto"/>
              <w:left w:val="single" w:sz="6" w:space="0" w:color="auto"/>
              <w:bottom w:val="single" w:sz="6" w:space="0" w:color="auto"/>
              <w:right w:val="single" w:sz="6" w:space="0" w:color="auto"/>
            </w:tcBorders>
          </w:tcPr>
          <w:p w:rsidR="00E14A66" w:rsidRDefault="00E14A66" w:rsidP="003D7720">
            <w:pPr>
              <w:rPr>
                <w:sz w:val="24"/>
              </w:rPr>
            </w:pPr>
            <w:r>
              <w:rPr>
                <w:sz w:val="24"/>
              </w:rPr>
              <w:t>4</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pStyle w:val="31"/>
              <w:spacing w:before="120" w:after="120"/>
              <w:jc w:val="center"/>
            </w:pPr>
            <w:smartTag w:uri="urn:schemas-microsoft-com:office:smarttags" w:element="place">
              <w:r>
                <w:rPr>
                  <w:lang w:val="en-US"/>
                </w:rPr>
                <w:t>I</w:t>
              </w:r>
              <w:r>
                <w:t>.</w:t>
              </w:r>
            </w:smartTag>
            <w:r>
              <w:t xml:space="preserve"> ИЗБИРАТЕЛЬНЫЕ УЧАСТКИ. СПИСКИ ИЗБИРАТЕЛЕЙ</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Образование избирательных участков</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w:t>
            </w:r>
          </w:p>
          <w:p w:rsidR="00E14A66" w:rsidRDefault="00E14A66" w:rsidP="003D7720">
            <w:pPr>
              <w:rPr>
                <w:sz w:val="24"/>
              </w:rPr>
            </w:pPr>
            <w:r>
              <w:rPr>
                <w:sz w:val="24"/>
              </w:rPr>
              <w:t xml:space="preserve">14 октября </w:t>
            </w:r>
          </w:p>
          <w:p w:rsidR="00E14A66" w:rsidRDefault="00E14A66" w:rsidP="003D7720">
            <w:pPr>
              <w:rPr>
                <w:sz w:val="24"/>
              </w:rPr>
            </w:pPr>
            <w:r>
              <w:rPr>
                <w:sz w:val="24"/>
              </w:rPr>
              <w:t xml:space="preserve">2011 года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Глава Константиновского района, по согласованию с территориальной избирательной комиссией Константиновского района</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Образование избирательных участков в местах временного пребывания избирателей, в труднодоступных или отдаленных местностях, на судах, которые будут находиться в день голосования в плавании, на полярных станциях, а также в местах, где пребывают избиратели, не имеющие регистрации по месту жительства в пределах Российской Федерации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w:t>
            </w:r>
          </w:p>
          <w:p w:rsidR="00E14A66" w:rsidRDefault="00E14A66" w:rsidP="003D7720">
            <w:pPr>
              <w:rPr>
                <w:sz w:val="24"/>
              </w:rPr>
            </w:pPr>
            <w:r>
              <w:rPr>
                <w:sz w:val="24"/>
              </w:rPr>
              <w:t xml:space="preserve">14 октября </w:t>
            </w:r>
          </w:p>
          <w:p w:rsidR="00E14A66" w:rsidRDefault="00E14A66" w:rsidP="003D7720">
            <w:pPr>
              <w:rPr>
                <w:sz w:val="24"/>
              </w:rPr>
            </w:pPr>
            <w:r>
              <w:rPr>
                <w:sz w:val="24"/>
              </w:rPr>
              <w:t>2011 года, а в исключительных случаях – по согласованию с избирательными комиссиями субъектов Российской Федерации –</w:t>
            </w:r>
          </w:p>
          <w:p w:rsidR="00E14A66" w:rsidRDefault="00E14A66" w:rsidP="003D7720">
            <w:pPr>
              <w:rPr>
                <w:sz w:val="24"/>
              </w:rPr>
            </w:pPr>
            <w:r>
              <w:rPr>
                <w:sz w:val="24"/>
              </w:rPr>
              <w:t xml:space="preserve">не позднее </w:t>
            </w:r>
          </w:p>
          <w:p w:rsidR="00E14A66" w:rsidRDefault="00E14A66" w:rsidP="003D7720">
            <w:pPr>
              <w:rPr>
                <w:sz w:val="24"/>
              </w:rPr>
            </w:pPr>
            <w:r>
              <w:rPr>
                <w:sz w:val="24"/>
              </w:rPr>
              <w:t xml:space="preserve">30 ноября </w:t>
            </w:r>
          </w:p>
          <w:p w:rsidR="00E14A66" w:rsidRDefault="00E14A66" w:rsidP="003D7720">
            <w:pPr>
              <w:rPr>
                <w:sz w:val="24"/>
              </w:rPr>
            </w:pPr>
            <w:r>
              <w:rPr>
                <w:sz w:val="24"/>
              </w:rPr>
              <w:t xml:space="preserve">2011 года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Территориальная избирательная комиссия</w:t>
            </w:r>
            <w:r>
              <w:t xml:space="preserve"> Константиновского</w:t>
            </w:r>
            <w:r w:rsidRPr="0023748A">
              <w:rPr>
                <w:sz w:val="24"/>
              </w:rPr>
              <w:t xml:space="preserve"> района, в</w:t>
            </w:r>
            <w:r>
              <w:rPr>
                <w:sz w:val="24"/>
              </w:rPr>
              <w:t xml:space="preserve"> том числе по согласованию с руководителями объектов, расположенных в труднодоступных или отдаленных местностях, капитанами судов или судовладельцами, начальниками полярных станций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Опубликование списков избирательных участков с указанием их номеров и границ (если избирательный участок образован на части территории населенного пункта) либо перечня населенных пунктов (если избирательный участок образован на территориях нескольких населенных пунктов), мест нахождения участковых избирательных комиссий, помещений для голосования и номеров телефонов участковых избирательных комиссий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w:t>
            </w:r>
          </w:p>
          <w:p w:rsidR="00E14A66" w:rsidRDefault="00E14A66" w:rsidP="003D7720">
            <w:pPr>
              <w:rPr>
                <w:sz w:val="24"/>
              </w:rPr>
            </w:pPr>
            <w:r>
              <w:rPr>
                <w:sz w:val="24"/>
              </w:rPr>
              <w:t xml:space="preserve">19 октября </w:t>
            </w:r>
          </w:p>
          <w:p w:rsidR="00E14A66" w:rsidRDefault="00E14A66" w:rsidP="003D7720">
            <w:pPr>
              <w:rPr>
                <w:sz w:val="24"/>
              </w:rPr>
            </w:pPr>
            <w:r>
              <w:rPr>
                <w:sz w:val="24"/>
              </w:rPr>
              <w:t>2011 года</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Pr="00496744" w:rsidRDefault="00E14A66" w:rsidP="003D7720">
            <w:pPr>
              <w:rPr>
                <w:sz w:val="24"/>
              </w:rPr>
            </w:pPr>
            <w:r w:rsidRPr="00496744">
              <w:rPr>
                <w:sz w:val="24"/>
              </w:rPr>
              <w:t xml:space="preserve">Глава </w:t>
            </w:r>
            <w:r w:rsidRPr="00066635">
              <w:rPr>
                <w:sz w:val="24"/>
                <w:szCs w:val="24"/>
              </w:rPr>
              <w:t>Константиновского</w:t>
            </w:r>
            <w:r w:rsidRPr="00496744">
              <w:rPr>
                <w:sz w:val="24"/>
              </w:rPr>
              <w:t xml:space="preserve"> района </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Опубликование (обнародование) информации об избирательных участках, образованных позднее 14 октября 2011 года</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чем через два дня после образования </w:t>
            </w:r>
            <w:r>
              <w:rPr>
                <w:bCs/>
                <w:iCs/>
                <w:sz w:val="24"/>
              </w:rPr>
              <w:t xml:space="preserve">таких </w:t>
            </w:r>
            <w:r>
              <w:rPr>
                <w:sz w:val="24"/>
              </w:rPr>
              <w:t>избирательных участков</w:t>
            </w:r>
          </w:p>
        </w:tc>
        <w:tc>
          <w:tcPr>
            <w:tcW w:w="3360" w:type="dxa"/>
            <w:tcBorders>
              <w:top w:val="single" w:sz="4" w:space="0" w:color="auto"/>
              <w:left w:val="single" w:sz="4" w:space="0" w:color="auto"/>
              <w:bottom w:val="single" w:sz="4" w:space="0" w:color="auto"/>
              <w:right w:val="single" w:sz="4" w:space="0" w:color="auto"/>
            </w:tcBorders>
          </w:tcPr>
          <w:p w:rsidR="00E14A66" w:rsidRPr="00496744" w:rsidRDefault="00E14A66" w:rsidP="003D7720">
            <w:pPr>
              <w:rPr>
                <w:sz w:val="24"/>
              </w:rPr>
            </w:pPr>
            <w:r w:rsidRPr="00496744">
              <w:rPr>
                <w:sz w:val="24"/>
              </w:rPr>
              <w:t xml:space="preserve">Глава </w:t>
            </w:r>
            <w:r w:rsidRPr="00066635">
              <w:rPr>
                <w:sz w:val="24"/>
                <w:szCs w:val="24"/>
              </w:rPr>
              <w:t>Константиновского</w:t>
            </w:r>
            <w:r w:rsidRPr="00496744">
              <w:rPr>
                <w:sz w:val="24"/>
              </w:rPr>
              <w:t xml:space="preserve"> района </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сведений об избирателях в территориальную избирательную комиссию для составления списков избирателей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 xml:space="preserve">4 октября </w:t>
            </w:r>
          </w:p>
          <w:p w:rsidR="00E14A66" w:rsidRDefault="00E14A66" w:rsidP="003D7720">
            <w:pPr>
              <w:rPr>
                <w:sz w:val="24"/>
              </w:rPr>
            </w:pPr>
            <w:r>
              <w:rPr>
                <w:sz w:val="24"/>
              </w:rPr>
              <w:t xml:space="preserve">2011 года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t>Глава Константиновского</w:t>
            </w:r>
            <w:r w:rsidRPr="00496744">
              <w:t xml:space="preserve"> района</w:t>
            </w:r>
            <w:r>
              <w:t>, руководитель ГОУ СПО ФГО КПК, в самостоятельном распоряжении находится общежитие</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Информирование территориальной избирательной комиссии </w:t>
            </w:r>
            <w:r w:rsidRPr="00066635">
              <w:rPr>
                <w:sz w:val="24"/>
                <w:szCs w:val="24"/>
              </w:rPr>
              <w:t>Константиновского</w:t>
            </w:r>
            <w:r>
              <w:rPr>
                <w:sz w:val="24"/>
              </w:rPr>
              <w:t xml:space="preserve"> района об изменениях в ранее представленных для составления списков избирателей сведениях об избирателях</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Еженедельно </w:t>
            </w:r>
          </w:p>
          <w:p w:rsidR="00E14A66" w:rsidRDefault="00E14A66" w:rsidP="003D7720">
            <w:pPr>
              <w:rPr>
                <w:sz w:val="24"/>
              </w:rPr>
            </w:pPr>
            <w:r>
              <w:rPr>
                <w:sz w:val="24"/>
              </w:rPr>
              <w:t>со дня представления сведений</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Глава Константиновского</w:t>
            </w:r>
            <w:r w:rsidRPr="00496744">
              <w:t xml:space="preserve"> района</w:t>
            </w:r>
            <w:r>
              <w:t>, руководитель учебных заведений у которых находятся в самостоятельном распоряжении общежития</w:t>
            </w:r>
          </w:p>
          <w:p w:rsidR="00E14A66" w:rsidRDefault="00E14A66" w:rsidP="003D7720">
            <w:pPr>
              <w:pStyle w:val="31"/>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Составление списков избирателей отдельно по каждому избирательному участку</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12 ноября</w:t>
            </w:r>
          </w:p>
          <w:p w:rsidR="00E14A66" w:rsidRDefault="00E14A66" w:rsidP="003D7720">
            <w:pPr>
              <w:rPr>
                <w:sz w:val="24"/>
              </w:rPr>
            </w:pPr>
            <w:r>
              <w:rPr>
                <w:sz w:val="24"/>
              </w:rPr>
              <w:t xml:space="preserve">2011 года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Передача первых экземпляров списков избирателей соответствующим участковым избирательным комиссиям</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13 ноября</w:t>
            </w:r>
          </w:p>
          <w:p w:rsidR="00E14A66" w:rsidRDefault="00E14A66" w:rsidP="003D7720">
            <w:pPr>
              <w:rPr>
                <w:sz w:val="24"/>
              </w:rPr>
            </w:pPr>
            <w:r>
              <w:rPr>
                <w:sz w:val="24"/>
              </w:rPr>
              <w:t xml:space="preserve">2011 года </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rPr>
                <w:sz w:val="24"/>
                <w:szCs w:val="24"/>
              </w:rPr>
            </w:pPr>
            <w:r w:rsidRPr="00A335AC">
              <w:rPr>
                <w:sz w:val="24"/>
                <w:szCs w:val="24"/>
              </w:rPr>
              <w:t>Представление в участковые избирательные комиссии избирательных участков, на которых голосуют избиратели, находящиеся в местах временного пребывания, сведений об этих избирателях для составления и уточнения списков избирателей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26 ноября 2011 года, а с 26 ноября </w:t>
            </w:r>
          </w:p>
          <w:p w:rsidR="00E14A66" w:rsidRDefault="00E14A66" w:rsidP="003D7720">
            <w:pPr>
              <w:rPr>
                <w:b/>
                <w:bCs/>
                <w:i/>
                <w:iCs/>
                <w:sz w:val="24"/>
              </w:rPr>
            </w:pPr>
            <w:r>
              <w:rPr>
                <w:sz w:val="24"/>
              </w:rPr>
              <w:t>2011 года до дня голосования – ежедневно</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Руководитель МУЗ «ЦРБ </w:t>
            </w:r>
            <w:r w:rsidRPr="00013A63">
              <w:rPr>
                <w:sz w:val="24"/>
                <w:szCs w:val="24"/>
              </w:rPr>
              <w:t>Константиновского</w:t>
            </w:r>
            <w:r>
              <w:rPr>
                <w:sz w:val="24"/>
              </w:rPr>
              <w:t xml:space="preserve"> района» в УИК  № 250 </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rPr>
                <w:sz w:val="24"/>
              </w:rPr>
            </w:pPr>
            <w:r w:rsidRPr="00A335AC">
              <w:rPr>
                <w:sz w:val="24"/>
              </w:rPr>
              <w:t>Составление списков избирателей</w:t>
            </w:r>
          </w:p>
          <w:p w:rsidR="00E14A66" w:rsidRPr="00A335AC" w:rsidRDefault="00E14A66" w:rsidP="003D7720">
            <w:pPr>
              <w:rPr>
                <w:sz w:val="24"/>
              </w:rPr>
            </w:pPr>
            <w:r w:rsidRPr="00A335AC">
              <w:rPr>
                <w:sz w:val="24"/>
              </w:rPr>
              <w:t>по избирательным участкам, образованным в местах, где пребывают избиратели, не имеющие регистрации по месту жительства в пределах Российской Федерации</w:t>
            </w:r>
          </w:p>
        </w:tc>
        <w:tc>
          <w:tcPr>
            <w:tcW w:w="2280"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rPr>
                <w:sz w:val="24"/>
              </w:rPr>
            </w:pPr>
            <w:r w:rsidRPr="00A335AC">
              <w:rPr>
                <w:sz w:val="24"/>
              </w:rPr>
              <w:t>Не позднее</w:t>
            </w:r>
          </w:p>
          <w:p w:rsidR="00E14A66" w:rsidRPr="00A335AC" w:rsidRDefault="00E14A66" w:rsidP="003D7720">
            <w:pPr>
              <w:rPr>
                <w:sz w:val="24"/>
              </w:rPr>
            </w:pPr>
            <w:r w:rsidRPr="00A335AC">
              <w:rPr>
                <w:sz w:val="24"/>
              </w:rPr>
              <w:t>4 декабря</w:t>
            </w:r>
          </w:p>
          <w:p w:rsidR="00E14A66" w:rsidRPr="00A335AC" w:rsidRDefault="00E14A66" w:rsidP="003D7720">
            <w:pPr>
              <w:rPr>
                <w:sz w:val="24"/>
              </w:rPr>
            </w:pPr>
            <w:r w:rsidRPr="00A335AC">
              <w:rPr>
                <w:sz w:val="24"/>
              </w:rPr>
              <w:t xml:space="preserve">2011 года, </w:t>
            </w:r>
            <w:r w:rsidRPr="00A335AC">
              <w:rPr>
                <w:sz w:val="24"/>
              </w:rPr>
              <w:br/>
              <w:t>по обращениям избирателей</w:t>
            </w:r>
          </w:p>
        </w:tc>
        <w:tc>
          <w:tcPr>
            <w:tcW w:w="3360"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rPr>
                <w:sz w:val="24"/>
              </w:rPr>
            </w:pPr>
            <w:r w:rsidRPr="00A335AC">
              <w:rPr>
                <w:sz w:val="24"/>
              </w:rPr>
              <w:t xml:space="preserve">Участковые избирательные комиссии </w:t>
            </w:r>
          </w:p>
          <w:p w:rsidR="00E14A66" w:rsidRPr="00A335AC"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избирателям списков избирателей для ознакомления и дополнительного уточнения</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 13 ноября</w:t>
            </w:r>
          </w:p>
          <w:p w:rsidR="00E14A66" w:rsidRDefault="00E14A66" w:rsidP="003D7720">
            <w:pPr>
              <w:rPr>
                <w:sz w:val="24"/>
              </w:rPr>
            </w:pPr>
            <w:r>
              <w:rPr>
                <w:sz w:val="24"/>
              </w:rPr>
              <w:t>2011 года, а в случае составления списка позднее этого срока – непосредственно после составления списка избирателей</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w:t>
            </w:r>
          </w:p>
          <w:p w:rsidR="00E14A66" w:rsidRDefault="00E14A66" w:rsidP="003D7720">
            <w:pPr>
              <w:rPr>
                <w:sz w:val="24"/>
              </w:rPr>
            </w:pP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Направление избирателям приглашений для ознакомления и дополнительного уточнения списков избирателей (по форме, установленной ЦИК России)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ранее</w:t>
            </w:r>
          </w:p>
          <w:p w:rsidR="00E14A66" w:rsidRDefault="00E14A66" w:rsidP="003D7720">
            <w:pPr>
              <w:rPr>
                <w:sz w:val="24"/>
              </w:rPr>
            </w:pPr>
            <w:r>
              <w:rPr>
                <w:sz w:val="24"/>
              </w:rPr>
              <w:t>13 ноября</w:t>
            </w:r>
          </w:p>
          <w:p w:rsidR="00E14A66" w:rsidRDefault="00E14A66" w:rsidP="003D7720">
            <w:pPr>
              <w:rPr>
                <w:sz w:val="24"/>
              </w:rPr>
            </w:pPr>
            <w:r>
              <w:rPr>
                <w:sz w:val="24"/>
              </w:rPr>
              <w:t>и не позднее</w:t>
            </w:r>
          </w:p>
          <w:p w:rsidR="00E14A66" w:rsidRDefault="00E14A66" w:rsidP="003D7720">
            <w:pPr>
              <w:rPr>
                <w:sz w:val="24"/>
              </w:rPr>
            </w:pPr>
            <w:r>
              <w:rPr>
                <w:sz w:val="24"/>
              </w:rPr>
              <w:t>18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 в порядке, определяемом избирательными комиссиями субъектов Российской Федерации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Уточнение списков избирателей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После получения списка избирателей из территориальной избирательной комиссии </w:t>
            </w:r>
          </w:p>
          <w:p w:rsidR="00E14A66" w:rsidRDefault="00E14A66" w:rsidP="003D7720">
            <w:pPr>
              <w:rPr>
                <w:sz w:val="24"/>
              </w:rPr>
            </w:pPr>
            <w:r>
              <w:rPr>
                <w:sz w:val="24"/>
              </w:rPr>
              <w:t>(его составления участковой избирательной комиссией) и до окончания времени голосования</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pStyle w:val="a6"/>
              <w:numPr>
                <w:ilvl w:val="0"/>
                <w:numId w:val="1"/>
              </w:numPr>
              <w:ind w:left="0" w:right="0" w:firstLine="0"/>
              <w:jc w:val="cente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Направление в территориальные либо участковые избирательные комиссии сведений об избирателях для уточнения списков избирателей</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С 13 по 25 ноября 2011 года – </w:t>
            </w:r>
          </w:p>
          <w:p w:rsidR="00E14A66" w:rsidRDefault="00E14A66" w:rsidP="003D7720">
            <w:pPr>
              <w:rPr>
                <w:sz w:val="24"/>
              </w:rPr>
            </w:pPr>
            <w:r>
              <w:rPr>
                <w:sz w:val="24"/>
              </w:rPr>
              <w:t>каждые три дня,</w:t>
            </w:r>
          </w:p>
          <w:p w:rsidR="00E14A66" w:rsidRDefault="00E14A66" w:rsidP="003D7720">
            <w:pPr>
              <w:rPr>
                <w:sz w:val="24"/>
              </w:rPr>
            </w:pPr>
            <w:r>
              <w:rPr>
                <w:sz w:val="24"/>
              </w:rPr>
              <w:t>а с 26 ноября 2011 года до дня голосования включительно – ежедневно</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Избирательные комиссии субъектов Российской Федерации, глава </w:t>
            </w:r>
            <w:r w:rsidRPr="00013A63">
              <w:rPr>
                <w:sz w:val="24"/>
                <w:szCs w:val="24"/>
              </w:rPr>
              <w:t>Константиновского</w:t>
            </w:r>
            <w:r>
              <w:rPr>
                <w:sz w:val="24"/>
              </w:rPr>
              <w:t xml:space="preserve"> района;</w:t>
            </w:r>
          </w:p>
          <w:p w:rsidR="00E14A66" w:rsidRDefault="00E14A66" w:rsidP="003D7720">
            <w:pPr>
              <w:rPr>
                <w:sz w:val="24"/>
              </w:rPr>
            </w:pPr>
            <w:r>
              <w:rPr>
                <w:sz w:val="24"/>
              </w:rPr>
              <w:t>органы записи актов гражданского состояния, а также главы сельских поселений в соответствии с законодательством Российской Федерации;</w:t>
            </w:r>
          </w:p>
          <w:p w:rsidR="00E14A66" w:rsidRDefault="00E14A66" w:rsidP="003D7720">
            <w:pPr>
              <w:rPr>
                <w:sz w:val="24"/>
              </w:rPr>
            </w:pPr>
            <w:r>
              <w:rPr>
                <w:sz w:val="24"/>
              </w:rPr>
              <w:t xml:space="preserve">территориальные органы Федеральной миграционной службы, а в населенных пунктах, в которых отсутствуют эти органы, </w:t>
            </w:r>
            <w:r w:rsidRPr="00774A78">
              <w:rPr>
                <w:sz w:val="24"/>
              </w:rPr>
              <w:t xml:space="preserve">военный комиссариат Ростовской области по </w:t>
            </w:r>
          </w:p>
          <w:p w:rsidR="00E14A66" w:rsidRDefault="00E14A66" w:rsidP="003D7720">
            <w:pPr>
              <w:rPr>
                <w:sz w:val="24"/>
              </w:rPr>
            </w:pPr>
            <w:r w:rsidRPr="00942801">
              <w:rPr>
                <w:sz w:val="24"/>
              </w:rPr>
              <w:t>Усть-Дон</w:t>
            </w:r>
            <w:r>
              <w:rPr>
                <w:sz w:val="24"/>
              </w:rPr>
              <w:t>е</w:t>
            </w:r>
            <w:r w:rsidRPr="00942801">
              <w:rPr>
                <w:sz w:val="24"/>
              </w:rPr>
              <w:t>цкому и Константиновскому районам;</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rPr>
                <w:bCs/>
                <w:iCs/>
              </w:rPr>
            </w:pPr>
            <w:r>
              <w:rPr>
                <w:bCs/>
                <w:iCs/>
              </w:rPr>
              <w:t>Подписание выверенного и уточненного списка избирателей и его заверение печатью участковой избирательной комиссии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18 часов по местному времени</w:t>
            </w:r>
            <w:r>
              <w:rPr>
                <w:b/>
                <w:bCs/>
                <w:sz w:val="24"/>
              </w:rPr>
              <w:t xml:space="preserve"> </w:t>
            </w:r>
            <w:r>
              <w:rPr>
                <w:bCs/>
                <w:sz w:val="24"/>
              </w:rPr>
              <w:t>3</w:t>
            </w:r>
            <w:r>
              <w:rPr>
                <w:sz w:val="24"/>
              </w:rPr>
              <w:t xml:space="preserve"> декабря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Председатели, секретари участковых избирательных комиссий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Оформление отдельных книг списка избирателей (в случае разделения списка на отдельные книги)</w:t>
            </w:r>
          </w:p>
          <w:p w:rsidR="00E14A66" w:rsidRDefault="00E14A66" w:rsidP="003D7720">
            <w:pPr>
              <w:jc w:val="both"/>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После подписания списка избирателей,</w:t>
            </w:r>
          </w:p>
          <w:p w:rsidR="00E14A66" w:rsidRDefault="00E14A66" w:rsidP="003D7720">
            <w:pPr>
              <w:rPr>
                <w:sz w:val="24"/>
              </w:rPr>
            </w:pPr>
            <w:r>
              <w:rPr>
                <w:sz w:val="24"/>
              </w:rPr>
              <w:t>но не позднее</w:t>
            </w:r>
          </w:p>
          <w:p w:rsidR="00E14A66" w:rsidRDefault="00E14A66" w:rsidP="003D7720">
            <w:pPr>
              <w:rPr>
                <w:sz w:val="24"/>
              </w:rPr>
            </w:pPr>
            <w:r>
              <w:rPr>
                <w:sz w:val="24"/>
              </w:rPr>
              <w:t xml:space="preserve">3 декабря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Председатели участковых избирательных комиссий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spacing w:before="120" w:after="120"/>
              <w:jc w:val="center"/>
              <w:rPr>
                <w:sz w:val="24"/>
              </w:rPr>
            </w:pPr>
            <w:r>
              <w:rPr>
                <w:sz w:val="24"/>
                <w:lang w:val="en-US"/>
              </w:rPr>
              <w:t xml:space="preserve">II. </w:t>
            </w:r>
            <w:r>
              <w:rPr>
                <w:sz w:val="24"/>
              </w:rPr>
              <w:t>ИЗБИРАТЕЛЬНЫЕ КОМИССИИ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Формирование территориальных избирательных комиссий (в случае отсутствия на соответствующих территориях таких избирательных комиссий)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rPr>
                <w:bCs/>
                <w:iCs/>
              </w:rPr>
            </w:pPr>
            <w:r>
              <w:rPr>
                <w:bCs/>
                <w:iCs/>
              </w:rPr>
              <w:t xml:space="preserve">Не позднее 4 октября </w:t>
            </w:r>
          </w:p>
          <w:p w:rsidR="00E14A66" w:rsidRDefault="00E14A66" w:rsidP="003D7720">
            <w:pPr>
              <w:pStyle w:val="31"/>
              <w:rPr>
                <w:bCs/>
                <w:iCs/>
              </w:rPr>
            </w:pPr>
            <w:r>
              <w:rPr>
                <w:bCs/>
                <w:iCs/>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 субъектов Российской Федерации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rPr>
                <w:sz w:val="24"/>
                <w:szCs w:val="24"/>
              </w:rPr>
            </w:pPr>
            <w:r w:rsidRPr="00A335AC">
              <w:rPr>
                <w:sz w:val="24"/>
                <w:szCs w:val="24"/>
              </w:rPr>
              <w:t>Опубликование (обнародование) сообщения о формировании участковых избирательных комиссий и сроке приема предложений по кандидатурам в их состав</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После образования избирательных участков</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Прием предложений по кандидатурам в состав участковых избирательных комиссий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течение не менее 15 дней после дня опубликования (обнародования) сообщения о формировании участковых избирательных комиссий</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Формирование участковых избирательных комиссий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ранее</w:t>
            </w:r>
          </w:p>
          <w:p w:rsidR="00E14A66" w:rsidRDefault="00E14A66" w:rsidP="003D7720">
            <w:pPr>
              <w:rPr>
                <w:sz w:val="24"/>
              </w:rPr>
            </w:pPr>
            <w:r>
              <w:rPr>
                <w:sz w:val="24"/>
              </w:rPr>
              <w:t>3 ноября и</w:t>
            </w:r>
          </w:p>
          <w:p w:rsidR="00E14A66" w:rsidRDefault="00E14A66" w:rsidP="003D7720">
            <w:pPr>
              <w:rPr>
                <w:sz w:val="24"/>
              </w:rPr>
            </w:pPr>
            <w:r>
              <w:rPr>
                <w:sz w:val="24"/>
              </w:rPr>
              <w:t>не позднее</w:t>
            </w:r>
          </w:p>
          <w:p w:rsidR="00E14A66" w:rsidRDefault="00E14A66" w:rsidP="003D7720">
            <w:pPr>
              <w:rPr>
                <w:sz w:val="24"/>
              </w:rPr>
            </w:pPr>
            <w:r>
              <w:rPr>
                <w:sz w:val="24"/>
              </w:rPr>
              <w:t>10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keepNext/>
              <w:spacing w:before="120" w:after="120"/>
              <w:jc w:val="center"/>
              <w:rPr>
                <w:sz w:val="24"/>
              </w:rPr>
            </w:pPr>
            <w:r>
              <w:rPr>
                <w:sz w:val="24"/>
                <w:lang w:val="en-US"/>
              </w:rPr>
              <w:t>III</w:t>
            </w:r>
            <w:r w:rsidRPr="0048120A">
              <w:rPr>
                <w:sz w:val="24"/>
              </w:rPr>
              <w:t xml:space="preserve">. </w:t>
            </w:r>
            <w:r>
              <w:rPr>
                <w:sz w:val="24"/>
              </w:rPr>
              <w:t xml:space="preserve">ПОЛИТИЧЕСКИЕ ПАРТИИ. </w:t>
            </w:r>
            <w:r>
              <w:rPr>
                <w:sz w:val="24"/>
              </w:rPr>
              <w:br/>
              <w:t>ВЫДВИЖЕНИЕ И РЕГИСТРАЦИЯ ФЕДЕРАЛЬНЫХ СПИСКОВ КАНДИДАТОВ</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Реализация права на обращение в любое региональное отделение любой политической партии с предложением о включении в федеральный список кандидатов, выдвигаемый этой политической партией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rPr>
                <w:bCs/>
                <w:iCs/>
                <w:strike/>
              </w:rPr>
            </w:pPr>
            <w:r>
              <w:rPr>
                <w:bCs/>
                <w:iCs/>
              </w:rPr>
              <w:t>Не позднее 2 сентября 2011 года</w:t>
            </w:r>
          </w:p>
          <w:p w:rsidR="00E14A66" w:rsidRDefault="00E14A66" w:rsidP="003D7720">
            <w:pPr>
              <w:rPr>
                <w:bCs/>
                <w:iCs/>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Граждане Российской Федерации, обладающие пассивным избирательным правом и не являющиеся членами политических партий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spacing w:before="120" w:after="120"/>
              <w:jc w:val="center"/>
              <w:rPr>
                <w:sz w:val="24"/>
              </w:rPr>
            </w:pPr>
            <w:r>
              <w:rPr>
                <w:sz w:val="24"/>
                <w:lang w:val="en-US"/>
              </w:rPr>
              <w:t>IV</w:t>
            </w:r>
            <w:r>
              <w:rPr>
                <w:sz w:val="24"/>
              </w:rPr>
              <w:t>. ИНФОРМИРОВАНИЕ ИЗБИРАТЕЛЕЙ И ПРЕДВЫБОРНАЯ АГИТАЦИЯ</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 29 ноября</w:t>
            </w:r>
          </w:p>
          <w:p w:rsidR="00E14A66" w:rsidRDefault="00E14A66" w:rsidP="003D7720">
            <w:pPr>
              <w:rPr>
                <w:sz w:val="24"/>
              </w:rPr>
            </w:pPr>
            <w:r>
              <w:rPr>
                <w:sz w:val="24"/>
              </w:rPr>
              <w:t>по 4 декабря</w:t>
            </w:r>
          </w:p>
          <w:p w:rsidR="00E14A66" w:rsidRDefault="00E14A66" w:rsidP="003D7720">
            <w:pPr>
              <w:rPr>
                <w:sz w:val="24"/>
              </w:rPr>
            </w:pPr>
            <w:r>
              <w:rPr>
                <w:sz w:val="24"/>
              </w:rPr>
              <w:t>2011 года включительно</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jc w:val="both"/>
              <w:rPr>
                <w:sz w:val="24"/>
              </w:rPr>
            </w:pPr>
            <w:r>
              <w:rPr>
                <w:sz w:val="24"/>
              </w:rPr>
              <w:t>Запрет на опубликование (обнародование) данных об итогах голосования, о результатах выборов, в том числе на размещение таких данных в информационно-телекоммуникационных сетях, доступ к которым не ограничен определенным кругом лиц (включая сеть Интернет)</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4 декабря </w:t>
            </w:r>
          </w:p>
          <w:p w:rsidR="00E14A66" w:rsidRDefault="00E14A66" w:rsidP="003D7720">
            <w:pPr>
              <w:rPr>
                <w:sz w:val="24"/>
              </w:rPr>
            </w:pPr>
            <w:r>
              <w:rPr>
                <w:sz w:val="24"/>
              </w:rPr>
              <w:t>2011 года до момента окончания голосования на территории Российской Федерации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jc w:val="both"/>
              <w:rPr>
                <w:sz w:val="24"/>
              </w:rPr>
            </w:pPr>
            <w:r>
              <w:rPr>
                <w:sz w:val="24"/>
              </w:rPr>
              <w:t>Размещение на стендах в помещениях территориальных избирательных комиссий информации о зарегистрированных федеральных списках кандидатов и зарегистрированных кандидатах с указанием сведений, предусмотренных частями 3, 4 статьи 72 Федерального закона</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18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pStyle w:val="ConsPlusTitle"/>
              <w:widowControl/>
              <w:autoSpaceDE/>
              <w:autoSpaceDN/>
              <w:adjustRightInd/>
              <w:rPr>
                <w:b w:val="0"/>
                <w:bCs w:val="0"/>
              </w:rPr>
            </w:pPr>
            <w:r>
              <w:rPr>
                <w:b w:val="0"/>
                <w:bCs w:val="0"/>
              </w:rPr>
              <w:t>Размещение на стендах в помещениях территориальных избирательных комиссий информации об отмене регистрации зарегистрированных федеральных списков кандидатов, о выбытии кандидатов из зарегистрированных федеральных списков кандидатов</w:t>
            </w:r>
          </w:p>
          <w:p w:rsidR="00E14A66" w:rsidRDefault="00E14A66" w:rsidP="003D7720">
            <w:pPr>
              <w:pStyle w:val="ConsPlusTitle"/>
              <w:widowControl/>
              <w:autoSpaceDE/>
              <w:autoSpaceDN/>
              <w:adjustRightInd/>
              <w:rPr>
                <w:b w:val="0"/>
                <w:bCs w:val="0"/>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ConsPlusTitle"/>
              <w:widowControl/>
              <w:autoSpaceDE/>
              <w:autoSpaceDN/>
              <w:adjustRightInd/>
              <w:rPr>
                <w:b w:val="0"/>
                <w:bCs w:val="0"/>
              </w:rPr>
            </w:pPr>
            <w:r>
              <w:rPr>
                <w:b w:val="0"/>
                <w:bCs w:val="0"/>
              </w:rPr>
              <w:t>Незамедлительно по получении из избирательных комиссий субъектов Российской Федерации сведений об отмене регистрации, о выбытии кандидатов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Территориальная избирательная комиссия </w:t>
            </w:r>
            <w:r w:rsidRPr="00013A63">
              <w:rPr>
                <w:sz w:val="24"/>
                <w:szCs w:val="24"/>
              </w:rPr>
              <w:t>Константиновского</w:t>
            </w:r>
            <w:r>
              <w:rPr>
                <w:sz w:val="24"/>
              </w:rPr>
              <w:t xml:space="preserve"> района</w:t>
            </w:r>
          </w:p>
          <w:p w:rsidR="00E14A66" w:rsidRDefault="00E14A66" w:rsidP="003D7720">
            <w:pPr>
              <w:pStyle w:val="ConsPlusTitle"/>
              <w:widowControl/>
              <w:autoSpaceDE/>
              <w:autoSpaceDN/>
              <w:adjustRightInd/>
              <w:rPr>
                <w:b w:val="0"/>
                <w:bCs w:val="0"/>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Агитационный период</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Со дня выдвижения политической партией федерального списка кандидатов и до ноля часов по местному времени</w:t>
            </w:r>
          </w:p>
          <w:p w:rsidR="00E14A66" w:rsidRDefault="00E14A66" w:rsidP="003D7720">
            <w:pPr>
              <w:rPr>
                <w:sz w:val="24"/>
              </w:rPr>
            </w:pPr>
            <w:r>
              <w:rPr>
                <w:sz w:val="24"/>
              </w:rPr>
              <w:t xml:space="preserve">3 декабря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Период проведения предвыборной агитации на каналах организаций телерадиовещания и в периодических печатных изданиях</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С 5 ноября </w:t>
            </w:r>
          </w:p>
          <w:p w:rsidR="00E14A66" w:rsidRDefault="00E14A66" w:rsidP="003D7720">
            <w:pPr>
              <w:rPr>
                <w:sz w:val="24"/>
              </w:rPr>
            </w:pPr>
            <w:r>
              <w:rPr>
                <w:sz w:val="24"/>
              </w:rPr>
              <w:t>до ноля часов по местному времени 3 декабря 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Опубликование сведений о размере (в валюте Российской Федерации) и других условиях оплаты эфирного времени, печатной площади. Представление указанных сведений и уведомлений о готовности предоставить политическим партиям эфирное время, печатную площадь в соответствующие избирательные комиссии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bCs/>
                <w:iCs/>
                <w:sz w:val="24"/>
              </w:rPr>
            </w:pPr>
            <w:r>
              <w:rPr>
                <w:bCs/>
                <w:iCs/>
                <w:sz w:val="24"/>
              </w:rPr>
              <w:t>Не позднее 29 сентября 2011 года</w:t>
            </w:r>
          </w:p>
          <w:p w:rsidR="00E14A66" w:rsidRDefault="00E14A66" w:rsidP="003D7720">
            <w:pPr>
              <w:pStyle w:val="31"/>
              <w:rPr>
                <w:bCs/>
                <w:iCs/>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Организации телерадиовещания и редакции периодических печатных изданий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Проведение жеребьевки в целях определения дат публикаций предвыборных агитационных материалов в рамках предоставляемой региональным группам кандидатов для проведения предвыборной агитации платной печатной площади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После завершения регистрации федеральных списков кандидатов,</w:t>
            </w:r>
          </w:p>
          <w:p w:rsidR="00E14A66" w:rsidRDefault="00E14A66" w:rsidP="003D7720">
            <w:pPr>
              <w:rPr>
                <w:sz w:val="24"/>
              </w:rPr>
            </w:pPr>
            <w:r>
              <w:rPr>
                <w:sz w:val="24"/>
              </w:rPr>
              <w:t>но не позднее</w:t>
            </w:r>
          </w:p>
          <w:p w:rsidR="00E14A66" w:rsidRDefault="00E14A66" w:rsidP="003D7720">
            <w:pPr>
              <w:rPr>
                <w:sz w:val="24"/>
              </w:rPr>
            </w:pPr>
            <w:r>
              <w:rPr>
                <w:sz w:val="24"/>
              </w:rPr>
              <w:t xml:space="preserve">3 ноября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Редакции государственных периодических печатных изданий, выходящих реже одного раза в неделю, и муниципальных периодических печатных изданий на основании письменных заявок, поданных уполномоченными представителями политических партий</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Реализация права политической партии, региональной группы кандидатов отказаться от использования предоставленной им для проведения предвыборной агитации платной или бесплатной печатной площади, сообщив об этом в письменной форме редакции соответствующего периодического печатного издания</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 чем за пять дней до дня публикации предвыборного агитационного материала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Политические партии, региональные группы кандидатов</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Представление в филиал Сберегательного банка Российской Федерации платежного документа </w:t>
            </w:r>
            <w:r>
              <w:rPr>
                <w:bCs/>
                <w:iCs/>
                <w:sz w:val="24"/>
              </w:rPr>
              <w:t xml:space="preserve">о перечислении в полном объеме средств в оплату стоимости </w:t>
            </w:r>
            <w:r>
              <w:rPr>
                <w:sz w:val="24"/>
              </w:rPr>
              <w:t>эфирного времени, печатной площади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 чем за два дня до дня предоставления эфирного времени, публикации предвыборного агитационного материала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Уполномоченные представители политических партий по финансовым вопросам, уполномоченные представители региональных отделений политических партий по финансовым вопросам</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rPr>
                <w:bCs/>
                <w:iCs/>
              </w:rPr>
              <w:t xml:space="preserve">Подача и рассмотрение </w:t>
            </w:r>
            <w:r>
              <w:t>уведомлений организаторов митингов, демонстраций, шествий и пикетирований, носящих агитационный характер</w:t>
            </w:r>
          </w:p>
          <w:p w:rsidR="00E14A66" w:rsidRDefault="00E14A66" w:rsidP="003D7720">
            <w:pPr>
              <w:jc w:val="both"/>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В соответствии с Федеральным законом </w:t>
            </w:r>
          </w:p>
          <w:p w:rsidR="00E14A66" w:rsidRDefault="00E14A66" w:rsidP="003D7720">
            <w:pPr>
              <w:rPr>
                <w:sz w:val="24"/>
              </w:rPr>
            </w:pPr>
            <w:r>
              <w:rPr>
                <w:sz w:val="24"/>
              </w:rPr>
              <w:t>«О собраниях, митингах, демонстрациях, шествиях и пикетированиях»</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bCs/>
                <w:iCs/>
                <w:sz w:val="24"/>
              </w:rPr>
            </w:pPr>
            <w:r>
              <w:rPr>
                <w:bCs/>
                <w:iCs/>
                <w:sz w:val="24"/>
              </w:rPr>
              <w:t>Организатор публичного мероприятия,</w:t>
            </w:r>
          </w:p>
          <w:p w:rsidR="00E14A66" w:rsidRDefault="00E14A66" w:rsidP="003D7720">
            <w:pPr>
              <w:keepNext/>
              <w:rPr>
                <w:sz w:val="24"/>
              </w:rPr>
            </w:pPr>
            <w:r>
              <w:rPr>
                <w:bCs/>
                <w:iCs/>
                <w:sz w:val="24"/>
              </w:rPr>
              <w:t>органы исполнительной власти субъектов Российской Федерации или органы местного самоуправления</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Рассмотрение заявок о предоставлении помещений для проведения встреч представителей политических партий с избирателями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течение трех дней со дня подачи заявки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Собственники, владельцы помещений, указанных в части 4 статьи 60 Федерального закона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Уведомление в письменной форме избирательной комиссии субъекта Российской Федерации о факте предоставления помещения политической партии, об условиях, на которых оно было предоставлено, а также о том, когда это помещение может быть предоставлено в течение агитационного периода другим политическим партиям</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 дня, следующего за днем предоставления помещения политической партии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Собственники, владельцы помещений, указанных в части 4 статьи 60 Федерального закона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Размещение в сети Интернет информации, содержащейся в уведомлении о факте предоставления политической партии помещения для проведения встреч представителей политических партий с избирателями, или информирование об этом других политических партий иным способом</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течение двух суток с момента получения уведомления о факте предоставления помещения политической партии</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Pr="00005B63" w:rsidRDefault="00E14A66" w:rsidP="003D7720">
            <w:pPr>
              <w:rPr>
                <w:sz w:val="24"/>
              </w:rPr>
            </w:pPr>
            <w:r w:rsidRPr="00005B63">
              <w:rPr>
                <w:sz w:val="24"/>
              </w:rPr>
              <w:t>Избирательные комиссии субъектов Российской Федерации</w:t>
            </w:r>
          </w:p>
          <w:p w:rsidR="00E14A66" w:rsidRPr="00005B63" w:rsidRDefault="00E14A66" w:rsidP="003D7720">
            <w:pPr>
              <w:rPr>
                <w:sz w:val="24"/>
                <w:highlight w:val="yellow"/>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Оповещение уполномоченных представителей или доверенных лиц политических партий, зарегистрировавших федеральные списки кандидатов, о времени и месте встречи с избирателями из числа военнослужащих, организуемой в расположении воинской части либо в военной организации или учреждении (при отсутствии иных пригодных для проведения собраний помещений)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чем за три дня до проведения встречи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 субъектов Российской Федерации либо территориальные избирательные комиссии, по запросам которых командиры соответствующих воинских частей предоставили здания или помещения</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Опубликование сведений о размере (в валюте Российской Федерации) и других условиях оплаты работ по изготовлению печатных предвыборных агитационных материалов. </w:t>
            </w:r>
          </w:p>
          <w:p w:rsidR="00E14A66" w:rsidRDefault="00E14A66" w:rsidP="003D7720">
            <w:pPr>
              <w:rPr>
                <w:sz w:val="24"/>
              </w:rPr>
            </w:pPr>
            <w:r>
              <w:rPr>
                <w:sz w:val="24"/>
              </w:rPr>
              <w:t>Представление указанных сведений в ЦИК России либо в избирательную комиссию субъекта Российской Федерации, на территории которого зарегистрированы соответствующая полиграфическая организация, соответствующий индивидуальный предприниматель</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bCs/>
                <w:iCs/>
                <w:sz w:val="24"/>
              </w:rPr>
              <w:t>Не позднее 29 сентября 2011 года</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Организации, индивидуальные предприниматели, выполняющие работы (оказывающие услуги) по изготовлению печатных предвыборных агитационных материалов</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экземпляров печатных предвыборных агитационных материалов или их копий, экземпляров аудиовизуальных предвыборных агитационных материалов, фотографий иных предвыборных агитационных материалов в ЦИК России либо в избирательные комиссии субъектов Российской Федерации, на территориях которых будут распространяться эти материалы</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До начала распространения соответствующих материалов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Политические партии, выдвинувшие федеральные списки кандидатов</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Выделение и оборудование на территории каждого избирательного участка специальных мест (специального места) для размещения печатных предвыборных агитационных материалов </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w:t>
            </w:r>
          </w:p>
          <w:p w:rsidR="00E14A66" w:rsidRDefault="00E14A66" w:rsidP="003D7720">
            <w:pPr>
              <w:rPr>
                <w:sz w:val="24"/>
              </w:rPr>
            </w:pPr>
            <w:r>
              <w:rPr>
                <w:sz w:val="24"/>
              </w:rPr>
              <w:t xml:space="preserve">3 ноября </w:t>
            </w:r>
          </w:p>
          <w:p w:rsidR="00E14A66" w:rsidRDefault="00E14A66" w:rsidP="003D7720">
            <w:pPr>
              <w:rPr>
                <w:sz w:val="24"/>
              </w:rPr>
            </w:pPr>
            <w:r>
              <w:rPr>
                <w:sz w:val="24"/>
              </w:rPr>
              <w:t xml:space="preserve">2011 года </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Органы местного самоуправления по предложениям избирательных комиссий субъектов Российской Федерации или территориальных избирательных комиссий</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pStyle w:val="31"/>
              <w:rPr>
                <w:szCs w:val="24"/>
              </w:rPr>
            </w:pPr>
            <w:r>
              <w:t xml:space="preserve">Публикация политической партией, зарегистрировавшей федеральный список кандидатов, своей предвыборной программы не менее чем в одном общероссийском государственном периодическом печатном издании, </w:t>
            </w:r>
            <w:r w:rsidRPr="00A335AC">
              <w:rPr>
                <w:szCs w:val="24"/>
              </w:rPr>
              <w:t xml:space="preserve">размещение ее в сети Интернет. </w:t>
            </w:r>
          </w:p>
          <w:p w:rsidR="00E14A66" w:rsidRDefault="00E14A66" w:rsidP="003D7720">
            <w:pPr>
              <w:jc w:val="both"/>
              <w:rPr>
                <w:sz w:val="24"/>
              </w:rPr>
            </w:pPr>
            <w:r w:rsidRPr="00A335AC">
              <w:rPr>
                <w:sz w:val="24"/>
                <w:szCs w:val="24"/>
              </w:rPr>
              <w:t>Представление в ЦИК России копии указанной публикации, а также адреса сайта в сети Интернет, на котором размещена предвыборная программа данной политической партии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13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Pr="00066635" w:rsidRDefault="00E14A66" w:rsidP="003D7720">
            <w:pPr>
              <w:pStyle w:val="3"/>
              <w:keepNext w:val="0"/>
              <w:jc w:val="left"/>
              <w:rPr>
                <w:bCs/>
                <w:iCs/>
                <w:sz w:val="24"/>
              </w:rPr>
            </w:pPr>
            <w:r w:rsidRPr="00066635">
              <w:rPr>
                <w:bCs/>
                <w:iCs/>
                <w:sz w:val="24"/>
              </w:rPr>
              <w:t>Политические партии, зарегистрировавшие федеральные списки кандидатов</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соответственно в ЦИК России, в избирательные комиссии субъектов Российской Федерации данных учета объема и стоимости эфирного времени, печатной площади, предоставленных политическим партиям</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С 5 по 14 декабря </w:t>
            </w:r>
          </w:p>
          <w:p w:rsidR="00E14A66" w:rsidRDefault="00E14A66" w:rsidP="003D7720">
            <w:pPr>
              <w:rPr>
                <w:sz w:val="24"/>
              </w:rPr>
            </w:pPr>
            <w:r>
              <w:rPr>
                <w:sz w:val="24"/>
              </w:rPr>
              <w:t xml:space="preserve">2011 года </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Общероссийские организации телерадиовещания и редакции общероссийских периодических печатных изданий, региональные и муниципальные организации телерадиовещания и редакции региональных и муниципальных периодических печатных изданий</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spacing w:before="120" w:after="120"/>
              <w:jc w:val="center"/>
              <w:rPr>
                <w:sz w:val="24"/>
              </w:rPr>
            </w:pPr>
            <w:r>
              <w:rPr>
                <w:sz w:val="24"/>
                <w:lang w:val="en-US"/>
              </w:rPr>
              <w:t>V</w:t>
            </w:r>
            <w:r>
              <w:rPr>
                <w:sz w:val="24"/>
              </w:rPr>
              <w:t xml:space="preserve">. </w:t>
            </w:r>
            <w:r w:rsidRPr="00F01EF2">
              <w:rPr>
                <w:sz w:val="24"/>
              </w:rPr>
              <w:t>ФИНАНСИРОВАНИЕ ВЫБОРОВ</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Распределение средств, выделенных на подготовку и проведение выборов, между территориальными избирательными комиссиями </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 xml:space="preserve">3 ноября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 субъектов Российской Федерации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Распределение средств на подготовку и проведение выборов на избирательных участках, образуемых в соответствии с частями 5 и 6 статьи 13 Федерального закона, между соответствующими государственными органами, а также между территориальными избирательными комиссиями, образуемыми в соответствии с частями 2 и 3 статьи 20 Федерального закона</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 xml:space="preserve">3 ноября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ЦИК России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nil"/>
              <w:right w:val="single" w:sz="4" w:space="0" w:color="auto"/>
            </w:tcBorders>
          </w:tcPr>
          <w:p w:rsidR="00E14A66" w:rsidRDefault="00E14A66" w:rsidP="00E14A66">
            <w:pPr>
              <w:numPr>
                <w:ilvl w:val="0"/>
                <w:numId w:val="1"/>
              </w:numPr>
              <w:ind w:left="0" w:firstLine="0"/>
              <w:jc w:val="center"/>
              <w:rPr>
                <w:sz w:val="24"/>
              </w:rPr>
            </w:pPr>
          </w:p>
        </w:tc>
        <w:tc>
          <w:tcPr>
            <w:tcW w:w="9452" w:type="dxa"/>
            <w:gridSpan w:val="3"/>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отчетов о поступлении средств, выделенных из федерального бюджета на подготовку и проведение выборов, и расходовании этих средств:</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nil"/>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территориальные избирательные комиссии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14 декабря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nil"/>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избирательные комиссии субъектов Российской Федерации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24 декабря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Передача копий итоговых финансовых отчетов региональных отделений политических партий, создавших избирательные фонды, в средства массовой информации для опубликования, а также их размещение в сети Интернет</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течение пяти дней со дня получения отчетов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 субъектов Российской Федерации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Публикация финансовых отчетов, переданных соответственно ЦИК России, избирательными комиссиями субъектов Российской Федерации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течение трех дней со дня получения отчетов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Редакции общероссийских, региональных государственных периодических печатных изданий</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Представление в ЦИК России, избирательную комиссию субъекта Российской Федерации сведений о поступлении средств на специальные избирательные счета политических партий, региональных отделений политических партий и расходовании этих средств</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реже одного раза в неделю, а</w:t>
            </w:r>
          </w:p>
          <w:p w:rsidR="00E14A66" w:rsidRDefault="00E14A66" w:rsidP="003D7720">
            <w:pPr>
              <w:rPr>
                <w:sz w:val="24"/>
              </w:rPr>
            </w:pPr>
            <w:r>
              <w:rPr>
                <w:sz w:val="24"/>
              </w:rPr>
              <w:t>с 24 ноября</w:t>
            </w:r>
          </w:p>
          <w:p w:rsidR="00E14A66" w:rsidRDefault="00E14A66" w:rsidP="003D7720">
            <w:pPr>
              <w:rPr>
                <w:sz w:val="24"/>
              </w:rPr>
            </w:pPr>
            <w:r>
              <w:rPr>
                <w:sz w:val="24"/>
              </w:rPr>
              <w:t>2011 года – не реже одного раза в три операционных дня</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sidRPr="007B205B">
              <w:rPr>
                <w:sz w:val="24"/>
              </w:rPr>
              <w:t>Филиалы Сберегательного банка Российской Федерации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jc w:val="both"/>
              <w:rPr>
                <w:sz w:val="24"/>
              </w:rPr>
            </w:pPr>
            <w:r>
              <w:rPr>
                <w:sz w:val="24"/>
              </w:rPr>
              <w:t>Направление (передача) в редакции средств массовой информации для опубликования информации о поступлении средств на специальные избирательные счета соответственно политических партий, региональных отделений политических партий и расходовании этих средств, а также иных сведений, указанных в части 10 статьи 68 Федерального закона</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Периодически, но не реже чем один раз в две недели,</w:t>
            </w:r>
          </w:p>
          <w:p w:rsidR="00E14A66" w:rsidRDefault="00E14A66" w:rsidP="003D7720">
            <w:pPr>
              <w:rPr>
                <w:sz w:val="24"/>
              </w:rPr>
            </w:pPr>
            <w:r>
              <w:rPr>
                <w:sz w:val="24"/>
              </w:rPr>
              <w:t xml:space="preserve">до 4 декабря </w:t>
            </w:r>
          </w:p>
          <w:p w:rsidR="00E14A66" w:rsidRDefault="00E14A66" w:rsidP="003D7720">
            <w:pPr>
              <w:rPr>
                <w:sz w:val="24"/>
              </w:rPr>
            </w:pPr>
            <w:r>
              <w:rPr>
                <w:sz w:val="24"/>
              </w:rPr>
              <w:t>2011 года (в части движения средств на специальных избирательных счетах)</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sidRPr="007B205B">
              <w:rPr>
                <w:sz w:val="24"/>
              </w:rPr>
              <w:t>ЦИК России, избирательные комиссии субъектов Российской Федерации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10200" w:type="dxa"/>
            <w:gridSpan w:val="4"/>
            <w:tcBorders>
              <w:top w:val="single" w:sz="4" w:space="0" w:color="auto"/>
              <w:left w:val="single" w:sz="4" w:space="0" w:color="auto"/>
              <w:bottom w:val="single" w:sz="4" w:space="0" w:color="auto"/>
              <w:right w:val="single" w:sz="4" w:space="0" w:color="auto"/>
            </w:tcBorders>
          </w:tcPr>
          <w:p w:rsidR="00E14A66" w:rsidRDefault="00E14A66" w:rsidP="003D7720">
            <w:pPr>
              <w:spacing w:before="120" w:after="120"/>
              <w:jc w:val="center"/>
              <w:rPr>
                <w:sz w:val="24"/>
              </w:rPr>
            </w:pPr>
            <w:r>
              <w:rPr>
                <w:sz w:val="24"/>
                <w:lang w:val="en-US"/>
              </w:rPr>
              <w:t>VI</w:t>
            </w:r>
            <w:r>
              <w:rPr>
                <w:sz w:val="24"/>
              </w:rPr>
              <w:t>. ГОЛОСОВАНИЕ И ОПРЕДЕЛЕНИЕ РЕЗУЛЬТАТОВ ВЫБОРОВ</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Образование групп контроля за использованием ГАС «Выборы» либо отдельных ее технических средств в территориальных избирательных комиссиях</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Не позднее 3 ноября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sidRPr="00BA47B0">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nil"/>
              <w:right w:val="single" w:sz="4" w:space="0" w:color="auto"/>
            </w:tcBorders>
          </w:tcPr>
          <w:p w:rsidR="00E14A66" w:rsidRDefault="00E14A66" w:rsidP="00E14A66">
            <w:pPr>
              <w:numPr>
                <w:ilvl w:val="0"/>
                <w:numId w:val="1"/>
              </w:numPr>
              <w:ind w:left="0" w:firstLine="0"/>
              <w:jc w:val="center"/>
              <w:rPr>
                <w:sz w:val="24"/>
              </w:rPr>
            </w:pPr>
          </w:p>
        </w:tc>
        <w:tc>
          <w:tcPr>
            <w:tcW w:w="9452" w:type="dxa"/>
            <w:gridSpan w:val="3"/>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Передача избирательных бюллетеней: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nil"/>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территориальные избирательные комиссии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сроки, установленные ЦИК России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Избирательная комиссия Ростовской области </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single" w:sz="4" w:space="0" w:color="auto"/>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участковые избирательные комиссии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2 декабря</w:t>
            </w:r>
          </w:p>
          <w:p w:rsidR="00E14A66" w:rsidRDefault="00E14A66" w:rsidP="003D7720">
            <w:pPr>
              <w:rPr>
                <w:sz w:val="24"/>
              </w:rPr>
            </w:pPr>
            <w:r>
              <w:rPr>
                <w:sz w:val="24"/>
              </w:rPr>
              <w:t xml:space="preserve">2011 года, а в случае проведения досрочного голосования – </w:t>
            </w:r>
          </w:p>
          <w:p w:rsidR="00E14A66" w:rsidRDefault="00E14A66" w:rsidP="003D7720">
            <w:pPr>
              <w:rPr>
                <w:sz w:val="24"/>
              </w:rPr>
            </w:pPr>
            <w:r>
              <w:rPr>
                <w:sz w:val="24"/>
              </w:rPr>
              <w:t>не позднее чем за один день до дня досрочного голосования</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nil"/>
              <w:right w:val="single" w:sz="4" w:space="0" w:color="auto"/>
            </w:tcBorders>
          </w:tcPr>
          <w:p w:rsidR="00E14A66" w:rsidRDefault="00E14A66" w:rsidP="00E14A66">
            <w:pPr>
              <w:numPr>
                <w:ilvl w:val="0"/>
                <w:numId w:val="1"/>
              </w:numPr>
              <w:ind w:left="0" w:firstLine="0"/>
              <w:jc w:val="center"/>
              <w:rPr>
                <w:sz w:val="24"/>
              </w:rPr>
            </w:pPr>
          </w:p>
        </w:tc>
        <w:tc>
          <w:tcPr>
            <w:tcW w:w="9452" w:type="dxa"/>
            <w:gridSpan w:val="3"/>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Передача открепительных удостоверений:</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nil"/>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территориальные избирательные комиссии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Pr="00FA72E1" w:rsidRDefault="00E14A66" w:rsidP="003D7720">
            <w:pPr>
              <w:rPr>
                <w:sz w:val="24"/>
                <w:szCs w:val="24"/>
              </w:rPr>
            </w:pPr>
            <w:r w:rsidRPr="00FA72E1">
              <w:rPr>
                <w:sz w:val="24"/>
                <w:szCs w:val="24"/>
              </w:rPr>
              <w:t>Не позднее 18 октября 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Избирательная комиссия Ростовской области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single" w:sz="4" w:space="0" w:color="auto"/>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участковые избирательные комиссии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13 ноября</w:t>
            </w:r>
          </w:p>
          <w:p w:rsidR="00E14A66" w:rsidRDefault="00E14A66" w:rsidP="003D7720">
            <w:pPr>
              <w:rPr>
                <w:sz w:val="24"/>
              </w:rPr>
            </w:pPr>
            <w:r>
              <w:rPr>
                <w:sz w:val="24"/>
              </w:rPr>
              <w:t xml:space="preserve">2011 года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nil"/>
              <w:right w:val="single" w:sz="4" w:space="0" w:color="auto"/>
            </w:tcBorders>
          </w:tcPr>
          <w:p w:rsidR="00E14A66" w:rsidRDefault="00E14A66" w:rsidP="00E14A66">
            <w:pPr>
              <w:numPr>
                <w:ilvl w:val="0"/>
                <w:numId w:val="1"/>
              </w:numPr>
              <w:ind w:left="0" w:firstLine="0"/>
              <w:jc w:val="center"/>
              <w:rPr>
                <w:sz w:val="24"/>
              </w:rPr>
            </w:pPr>
          </w:p>
        </w:tc>
        <w:tc>
          <w:tcPr>
            <w:tcW w:w="9452" w:type="dxa"/>
            <w:gridSpan w:val="3"/>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Выдача открепительных удостоверений избирателям:</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nil"/>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территориальных избирательных комиссиях</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 19 октября</w:t>
            </w:r>
          </w:p>
          <w:p w:rsidR="00E14A66" w:rsidRDefault="00E14A66" w:rsidP="003D7720">
            <w:pPr>
              <w:rPr>
                <w:sz w:val="24"/>
              </w:rPr>
            </w:pPr>
            <w:r>
              <w:rPr>
                <w:sz w:val="24"/>
              </w:rPr>
              <w:t>по 13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nil"/>
              <w:left w:val="single" w:sz="4" w:space="0" w:color="auto"/>
              <w:bottom w:val="single" w:sz="4" w:space="0" w:color="auto"/>
              <w:right w:val="single" w:sz="4" w:space="0" w:color="auto"/>
            </w:tcBorders>
          </w:tcPr>
          <w:p w:rsidR="00E14A66" w:rsidRDefault="00E14A66" w:rsidP="003D7720">
            <w:pP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 участковых избирательных комиссиях</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 14 ноября</w:t>
            </w:r>
          </w:p>
          <w:p w:rsidR="00E14A66" w:rsidRDefault="00E14A66" w:rsidP="003D7720">
            <w:pPr>
              <w:rPr>
                <w:sz w:val="24"/>
              </w:rPr>
            </w:pPr>
            <w:r>
              <w:rPr>
                <w:sz w:val="24"/>
              </w:rPr>
              <w:t>по 3 декабря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Направление в участковые избирательные комиссии заверенных выписок из реестра выдачи открепительных удостоверений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13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Pr="00593340" w:rsidRDefault="00E14A66" w:rsidP="003D7720">
            <w:pPr>
              <w:rPr>
                <w:sz w:val="24"/>
                <w:szCs w:val="24"/>
              </w:rPr>
            </w:pPr>
            <w:r w:rsidRPr="00593340">
              <w:rPr>
                <w:sz w:val="24"/>
                <w:szCs w:val="24"/>
              </w:rPr>
              <w:t>Информирование граждан, находящихся длительное время вне места своего жительства, проживающих в новостройках и не зарегистрированных по месту жительства по адресу этих жилых помещений, переселенцев-соотечественников, воспользовавшихся Государственной программой по оказанию содействия добровольному переселению в Российскую Федерацию соотечественников, проживающих за рубежом, а также граждан, не имеющих регистрации по месту жительства в пределах Российской Федерации, о порядке их голосования</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Периодически, но не реже чем один раз в две недели,</w:t>
            </w:r>
          </w:p>
          <w:p w:rsidR="00E14A66" w:rsidRDefault="00E14A66" w:rsidP="003D7720">
            <w:pPr>
              <w:rPr>
                <w:sz w:val="24"/>
              </w:rPr>
            </w:pPr>
            <w:r>
              <w:rPr>
                <w:sz w:val="24"/>
              </w:rPr>
              <w:t>с 4 октября</w:t>
            </w:r>
          </w:p>
          <w:p w:rsidR="00E14A66" w:rsidRDefault="00E14A66" w:rsidP="003D7720">
            <w:pPr>
              <w:rPr>
                <w:sz w:val="24"/>
              </w:rPr>
            </w:pPr>
            <w:r>
              <w:rPr>
                <w:sz w:val="24"/>
              </w:rPr>
              <w:t xml:space="preserve">по 4 декабря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Избирательная комиссия Ростовской области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Оповещение избирателей о дне, времени и месте голосования через средства массовой информации или иным способом</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Не позднее 13 ноября 2011 года,</w:t>
            </w:r>
          </w:p>
          <w:p w:rsidR="00E14A66" w:rsidRDefault="00E14A66" w:rsidP="003D7720">
            <w:pPr>
              <w:pStyle w:val="31"/>
            </w:pPr>
            <w:r>
              <w:t>а при проведении досрочного голосования –</w:t>
            </w:r>
          </w:p>
          <w:p w:rsidR="00E14A66" w:rsidRPr="00593340" w:rsidRDefault="00E14A66" w:rsidP="003D7720">
            <w:pPr>
              <w:rPr>
                <w:sz w:val="24"/>
                <w:szCs w:val="24"/>
              </w:rPr>
            </w:pPr>
            <w:r w:rsidRPr="00593340">
              <w:rPr>
                <w:sz w:val="24"/>
                <w:szCs w:val="24"/>
              </w:rPr>
              <w:t>не позднее чем за пять дней до дня досрочного голосования</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Территориальные и участковые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Направление избирателям приглашений для участия в выборах</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ранее</w:t>
            </w:r>
          </w:p>
          <w:p w:rsidR="00E14A66" w:rsidRDefault="00E14A66" w:rsidP="003D7720">
            <w:pPr>
              <w:rPr>
                <w:sz w:val="24"/>
              </w:rPr>
            </w:pPr>
            <w:r>
              <w:rPr>
                <w:sz w:val="24"/>
              </w:rPr>
              <w:t>28 ноября</w:t>
            </w:r>
          </w:p>
          <w:p w:rsidR="00E14A66" w:rsidRDefault="00E14A66" w:rsidP="003D7720">
            <w:pPr>
              <w:rPr>
                <w:sz w:val="24"/>
              </w:rPr>
            </w:pPr>
            <w:r>
              <w:rPr>
                <w:sz w:val="24"/>
              </w:rPr>
              <w:t>и не позднее</w:t>
            </w:r>
          </w:p>
          <w:p w:rsidR="00E14A66" w:rsidRDefault="00E14A66" w:rsidP="003D7720">
            <w:pPr>
              <w:rPr>
                <w:sz w:val="24"/>
              </w:rPr>
            </w:pPr>
            <w:r>
              <w:rPr>
                <w:sz w:val="24"/>
              </w:rPr>
              <w:t>30 ноября</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 в порядке, определяемом избирательными комиссиями субъектов Российской Федерации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Проведение голосования</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autoSpaceDE w:val="0"/>
              <w:autoSpaceDN w:val="0"/>
              <w:adjustRightInd w:val="0"/>
              <w:outlineLvl w:val="2"/>
              <w:rPr>
                <w:sz w:val="24"/>
              </w:rPr>
            </w:pPr>
            <w:r>
              <w:rPr>
                <w:sz w:val="24"/>
              </w:rPr>
              <w:t xml:space="preserve">4 декабря </w:t>
            </w:r>
          </w:p>
          <w:p w:rsidR="00E14A66" w:rsidRDefault="00E14A66" w:rsidP="003D7720">
            <w:pPr>
              <w:autoSpaceDE w:val="0"/>
              <w:autoSpaceDN w:val="0"/>
              <w:adjustRightInd w:val="0"/>
              <w:outlineLvl w:val="2"/>
              <w:rPr>
                <w:sz w:val="24"/>
              </w:rPr>
            </w:pPr>
            <w:r>
              <w:rPr>
                <w:sz w:val="24"/>
              </w:rPr>
              <w:t xml:space="preserve">2011 года </w:t>
            </w:r>
          </w:p>
          <w:p w:rsidR="00E14A66" w:rsidRDefault="00E14A66" w:rsidP="003D7720">
            <w:pPr>
              <w:rPr>
                <w:sz w:val="24"/>
              </w:rPr>
            </w:pPr>
            <w:r>
              <w:rPr>
                <w:sz w:val="24"/>
              </w:rPr>
              <w:t xml:space="preserve">с 8 до 20 часов по местному времени. </w:t>
            </w:r>
            <w:r>
              <w:rPr>
                <w:bCs/>
                <w:iCs/>
                <w:sz w:val="24"/>
              </w:rPr>
              <w:t>Если на территории избирательного участка находится место жительства избирателей, рабочее время которых совпадает со временем голосования (при работе на предприятиях с непрерывным циклом работы или работе вахтовым методом), решением избирательной комиссии субъекта Российской Федерации время начала голосования на этом избирательном участке может быть перенесено на более раннее время, но не более чем на два часа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bCs/>
                <w:iCs/>
                <w:sz w:val="24"/>
              </w:rPr>
            </w:pPr>
          </w:p>
        </w:tc>
        <w:tc>
          <w:tcPr>
            <w:tcW w:w="3812" w:type="dxa"/>
            <w:tcBorders>
              <w:top w:val="single" w:sz="4" w:space="0" w:color="auto"/>
              <w:left w:val="single" w:sz="4" w:space="0" w:color="auto"/>
              <w:bottom w:val="single" w:sz="4" w:space="0" w:color="auto"/>
              <w:right w:val="single" w:sz="4" w:space="0" w:color="auto"/>
            </w:tcBorders>
          </w:tcPr>
          <w:p w:rsidR="00E14A66" w:rsidRPr="00A335AC" w:rsidRDefault="00E14A66" w:rsidP="003D7720">
            <w:pPr>
              <w:pStyle w:val="2"/>
              <w:spacing w:line="240" w:lineRule="auto"/>
              <w:ind w:left="0"/>
              <w:rPr>
                <w:bCs/>
                <w:iCs/>
                <w:sz w:val="24"/>
                <w:szCs w:val="24"/>
              </w:rPr>
            </w:pPr>
            <w:r w:rsidRPr="00A335AC">
              <w:rPr>
                <w:bCs/>
                <w:iCs/>
                <w:sz w:val="24"/>
                <w:szCs w:val="24"/>
              </w:rPr>
              <w:t>Подача письменного заявления (устного обращения) о предоставлении возможности проголосовать вне помещения для голосования</w:t>
            </w:r>
          </w:p>
          <w:p w:rsidR="00E14A66" w:rsidRDefault="00E14A66" w:rsidP="003D7720">
            <w:pPr>
              <w:rPr>
                <w:bCs/>
                <w:iCs/>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autoSpaceDE w:val="0"/>
              <w:autoSpaceDN w:val="0"/>
              <w:adjustRightInd w:val="0"/>
              <w:jc w:val="both"/>
              <w:outlineLvl w:val="2"/>
              <w:rPr>
                <w:bCs/>
                <w:iCs/>
                <w:sz w:val="24"/>
              </w:rPr>
            </w:pPr>
            <w:r>
              <w:rPr>
                <w:bCs/>
                <w:iCs/>
                <w:sz w:val="24"/>
              </w:rPr>
              <w:t xml:space="preserve">После формирования участковой избирательной комиссии, </w:t>
            </w:r>
          </w:p>
          <w:p w:rsidR="00E14A66" w:rsidRDefault="00E14A66" w:rsidP="003D7720">
            <w:pPr>
              <w:autoSpaceDE w:val="0"/>
              <w:autoSpaceDN w:val="0"/>
              <w:adjustRightInd w:val="0"/>
              <w:jc w:val="both"/>
              <w:outlineLvl w:val="2"/>
              <w:rPr>
                <w:bCs/>
                <w:iCs/>
                <w:sz w:val="24"/>
              </w:rPr>
            </w:pPr>
            <w:r>
              <w:rPr>
                <w:bCs/>
                <w:iCs/>
                <w:sz w:val="24"/>
              </w:rPr>
              <w:t xml:space="preserve">но не позднее </w:t>
            </w:r>
          </w:p>
          <w:p w:rsidR="00E14A66" w:rsidRDefault="00E14A66" w:rsidP="003D7720">
            <w:pPr>
              <w:autoSpaceDE w:val="0"/>
              <w:autoSpaceDN w:val="0"/>
              <w:adjustRightInd w:val="0"/>
              <w:jc w:val="both"/>
              <w:outlineLvl w:val="2"/>
              <w:rPr>
                <w:bCs/>
                <w:iCs/>
                <w:sz w:val="24"/>
              </w:rPr>
            </w:pPr>
            <w:r>
              <w:rPr>
                <w:bCs/>
                <w:iCs/>
                <w:sz w:val="24"/>
              </w:rPr>
              <w:t xml:space="preserve">14 часов по </w:t>
            </w:r>
          </w:p>
          <w:p w:rsidR="00E14A66" w:rsidRDefault="00E14A66" w:rsidP="003D7720">
            <w:pPr>
              <w:autoSpaceDE w:val="0"/>
              <w:autoSpaceDN w:val="0"/>
              <w:adjustRightInd w:val="0"/>
              <w:jc w:val="both"/>
              <w:outlineLvl w:val="2"/>
              <w:rPr>
                <w:bCs/>
                <w:iCs/>
                <w:sz w:val="24"/>
              </w:rPr>
            </w:pPr>
            <w:r>
              <w:rPr>
                <w:bCs/>
                <w:iCs/>
                <w:sz w:val="24"/>
              </w:rPr>
              <w:t xml:space="preserve">местному времени 4 декабря </w:t>
            </w:r>
          </w:p>
          <w:p w:rsidR="00E14A66" w:rsidRDefault="00E14A66" w:rsidP="003D7720">
            <w:pPr>
              <w:rPr>
                <w:bCs/>
                <w:iCs/>
                <w:sz w:val="24"/>
              </w:rPr>
            </w:pPr>
            <w:r>
              <w:rPr>
                <w:bCs/>
                <w:iCs/>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autoSpaceDE w:val="0"/>
              <w:autoSpaceDN w:val="0"/>
              <w:adjustRightInd w:val="0"/>
              <w:outlineLvl w:val="2"/>
              <w:rPr>
                <w:bCs/>
                <w:iCs/>
                <w:sz w:val="24"/>
              </w:rPr>
            </w:pPr>
            <w:r>
              <w:rPr>
                <w:bCs/>
                <w:iCs/>
                <w:sz w:val="24"/>
              </w:rPr>
              <w:t>Избиратели, которые не могут по уважительным причинам (по состоянию здоровья, инвалидности) самостоятельно прибыть в помещение для голосования</w:t>
            </w:r>
          </w:p>
          <w:p w:rsidR="00E14A66" w:rsidRDefault="00E14A66" w:rsidP="003D7720">
            <w:pPr>
              <w:rPr>
                <w:bCs/>
                <w:iCs/>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Подсчет голосов избирателей</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Сразу после окончания голосования и без перерыва до установления итогов голосования</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sidRPr="002367DE">
              <w:rPr>
                <w:sz w:val="24"/>
              </w:rPr>
              <w:t>Участковые</w:t>
            </w:r>
            <w:r>
              <w:rPr>
                <w:sz w:val="24"/>
              </w:rPr>
              <w:t xml:space="preserve"> 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Подписание протокола участковой избирательной комиссии об итогах голосования</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 итоговом заседании участковой избирательной комиссии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Члены участковых избирательных комиссий с правом решающего голоса</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Выдача заверенных копий протокола участковой избирательной комиссии об итогах голосования лицам, указанным в части 5 статьи 29 Федерального закона</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Незамедлительно после подписания протокола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Участковые избирательные комиссии при обращении соответствующих лиц</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Размещение данных, содержащихся в протоколах участковых избирательных комиссий об итогах голосования, в сети Интернет</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 мере введения данных в ГАС «Выборы»,</w:t>
            </w:r>
          </w:p>
          <w:p w:rsidR="00E14A66" w:rsidRDefault="00E14A66" w:rsidP="003D7720">
            <w:pPr>
              <w:rPr>
                <w:sz w:val="24"/>
              </w:rPr>
            </w:pPr>
            <w:r>
              <w:rPr>
                <w:sz w:val="24"/>
              </w:rPr>
              <w:t>но не позднее</w:t>
            </w:r>
          </w:p>
          <w:p w:rsidR="00E14A66" w:rsidRDefault="00E14A66" w:rsidP="003D7720">
            <w:pPr>
              <w:rPr>
                <w:sz w:val="24"/>
              </w:rPr>
            </w:pPr>
            <w:r>
              <w:rPr>
                <w:sz w:val="24"/>
              </w:rPr>
              <w:t xml:space="preserve">6 декабря </w:t>
            </w:r>
          </w:p>
          <w:p w:rsidR="00E14A66" w:rsidRDefault="00E14A66" w:rsidP="003D7720">
            <w:pPr>
              <w:rPr>
                <w:sz w:val="24"/>
              </w:rPr>
            </w:pPr>
            <w:r>
              <w:rPr>
                <w:sz w:val="24"/>
              </w:rPr>
              <w:t xml:space="preserve">2011 года </w:t>
            </w:r>
          </w:p>
          <w:p w:rsidR="00E14A66" w:rsidRDefault="00E14A66" w:rsidP="003D7720">
            <w:pPr>
              <w:rPr>
                <w:sz w:val="24"/>
              </w:rPr>
            </w:pPr>
            <w:r>
              <w:rPr>
                <w:sz w:val="24"/>
              </w:rPr>
              <w:t xml:space="preserve">(для протоколов </w:t>
            </w:r>
          </w:p>
          <w:p w:rsidR="00E14A66" w:rsidRDefault="00E14A66" w:rsidP="003D7720">
            <w:pPr>
              <w:rPr>
                <w:sz w:val="24"/>
              </w:rPr>
            </w:pPr>
            <w:r>
              <w:rPr>
                <w:sz w:val="24"/>
              </w:rPr>
              <w:t>с отметкой «Повторный» или «Повторный подсчет голосов» – не позднее чем через одни сутки со дня составления соответствующего протокола)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Избирательные комиссии субъектов Российской Федерации </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Установление итогов голосования на соответствующей территории</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Не позднее</w:t>
            </w:r>
          </w:p>
          <w:p w:rsidR="00E14A66" w:rsidRDefault="00E14A66" w:rsidP="003D7720">
            <w:pPr>
              <w:rPr>
                <w:sz w:val="24"/>
              </w:rPr>
            </w:pPr>
            <w:r>
              <w:rPr>
                <w:sz w:val="24"/>
              </w:rPr>
              <w:t xml:space="preserve">6 декабря </w:t>
            </w:r>
          </w:p>
          <w:p w:rsidR="00E14A66" w:rsidRDefault="00E14A66" w:rsidP="003D7720">
            <w:pPr>
              <w:rPr>
                <w:sz w:val="24"/>
              </w:rPr>
            </w:pPr>
            <w:r>
              <w:rPr>
                <w:sz w:val="24"/>
              </w:rPr>
              <w:t>2011 года</w:t>
            </w:r>
          </w:p>
        </w:tc>
        <w:tc>
          <w:tcPr>
            <w:tcW w:w="3360" w:type="dxa"/>
            <w:tcBorders>
              <w:top w:val="single" w:sz="4" w:space="0" w:color="auto"/>
              <w:left w:val="single" w:sz="4" w:space="0" w:color="auto"/>
              <w:bottom w:val="single" w:sz="4" w:space="0" w:color="auto"/>
              <w:right w:val="single" w:sz="4" w:space="0" w:color="auto"/>
            </w:tcBorders>
          </w:tcPr>
          <w:p w:rsidR="00E14A66" w:rsidRPr="00431990" w:rsidRDefault="00E14A66" w:rsidP="003D7720">
            <w:pPr>
              <w:rPr>
                <w:sz w:val="24"/>
              </w:rPr>
            </w:pPr>
            <w:r w:rsidRPr="00431990">
              <w:rPr>
                <w:sz w:val="24"/>
              </w:rPr>
              <w:t>Территориальные избирательные комиссии</w:t>
            </w:r>
          </w:p>
          <w:p w:rsidR="00E14A66" w:rsidRPr="00431990"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Направление предварительных данных о результатах выборов депутатов Государственной Думы редакциям средств массовой информации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По мере поступления данных в ЦИК России</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sidRPr="0087517C">
              <w:rPr>
                <w:sz w:val="24"/>
              </w:rPr>
              <w:t>ЦИК России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Размещение в сети Интернет информации, включающей в себя полные данные, содержащиеся в протоколах всех избирательных комиссий, за исключением участковых, об итогах голосования, о результатах выборов, а также биографических и иных сведений обо всех избранных депутатах Государственной Думы в объеме, устанавливаемом ЦИК России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Не позднее чем через семь дней со дня опубликования указанной информации в журнале «Вестник Центральной избирательной комиссии Российской Федерации»</w:t>
            </w:r>
          </w:p>
          <w:p w:rsidR="00E14A66" w:rsidRDefault="00E14A66" w:rsidP="003D7720">
            <w:pPr>
              <w:rPr>
                <w:sz w:val="24"/>
              </w:rPr>
            </w:pP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ЦИК России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Сохранение данных протоколов участковых избирательных комиссий об итогах голосования в сети Интернет</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Pr="00593340" w:rsidRDefault="00E14A66" w:rsidP="003D7720">
            <w:pPr>
              <w:rPr>
                <w:sz w:val="24"/>
                <w:szCs w:val="24"/>
              </w:rPr>
            </w:pPr>
            <w:r w:rsidRPr="00593340">
              <w:rPr>
                <w:sz w:val="24"/>
                <w:szCs w:val="24"/>
              </w:rPr>
              <w:t>Не менее одного года со дня официального опубликования результатов выборов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Избирательные комиссии субъектов Российской Федерации </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 xml:space="preserve">В порядке, установленном законодательством Российской Федерации и постановлением ЦИК России </w:t>
            </w:r>
            <w:r>
              <w:rPr>
                <w:rFonts w:hint="eastAsia"/>
                <w:sz w:val="24"/>
              </w:rPr>
              <w:t>от</w:t>
            </w:r>
            <w:r>
              <w:rPr>
                <w:sz w:val="24"/>
              </w:rPr>
              <w:t xml:space="preserve"> 1 </w:t>
            </w:r>
            <w:r>
              <w:rPr>
                <w:rFonts w:hint="eastAsia"/>
                <w:sz w:val="24"/>
              </w:rPr>
              <w:t>июня</w:t>
            </w:r>
            <w:r>
              <w:rPr>
                <w:sz w:val="24"/>
              </w:rPr>
              <w:t xml:space="preserve"> 2011</w:t>
            </w:r>
            <w:r>
              <w:rPr>
                <w:rFonts w:hint="eastAsia"/>
                <w:sz w:val="24"/>
              </w:rPr>
              <w:t> года</w:t>
            </w:r>
            <w:r>
              <w:rPr>
                <w:sz w:val="24"/>
              </w:rPr>
              <w:t xml:space="preserve"> </w:t>
            </w:r>
          </w:p>
          <w:p w:rsidR="00E14A66" w:rsidRDefault="00E14A66" w:rsidP="003D7720">
            <w:pPr>
              <w:rPr>
                <w:spacing w:val="-4"/>
                <w:sz w:val="24"/>
              </w:rPr>
            </w:pPr>
            <w:r>
              <w:rPr>
                <w:rFonts w:hint="eastAsia"/>
                <w:sz w:val="24"/>
              </w:rPr>
              <w:t>№</w:t>
            </w:r>
            <w:r>
              <w:rPr>
                <w:sz w:val="24"/>
              </w:rPr>
              <w:t xml:space="preserve"> 13/148-6</w:t>
            </w:r>
            <w:r>
              <w:rPr>
                <w:rFonts w:ascii="menu" w:hAnsi="menu"/>
                <w:color w:val="4E5882"/>
                <w:sz w:val="17"/>
                <w:szCs w:val="17"/>
              </w:rPr>
              <w:t xml:space="preserve"> </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w:t>
            </w: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Хранение избирательных бюллетеней, открепительных удостоверений, списков избирателей и подписных листов с подписями избирателей</w:t>
            </w:r>
          </w:p>
          <w:p w:rsidR="00E14A66" w:rsidRDefault="00E14A66" w:rsidP="003D7720">
            <w:pPr>
              <w:rPr>
                <w:sz w:val="24"/>
              </w:rPr>
            </w:pP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Не менее одного года со дня официального опубликования результатов выборов</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Избирательные комиссии</w:t>
            </w:r>
          </w:p>
          <w:p w:rsidR="00E14A66" w:rsidRDefault="00E14A66" w:rsidP="003D7720">
            <w:pPr>
              <w:rPr>
                <w:sz w:val="24"/>
              </w:rPr>
            </w:pPr>
          </w:p>
        </w:tc>
      </w:tr>
      <w:tr w:rsidR="00E14A66" w:rsidTr="003D7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748" w:type="dxa"/>
            <w:tcBorders>
              <w:top w:val="single" w:sz="4" w:space="0" w:color="auto"/>
              <w:left w:val="single" w:sz="4" w:space="0" w:color="auto"/>
              <w:bottom w:val="single" w:sz="4" w:space="0" w:color="auto"/>
              <w:right w:val="single" w:sz="4" w:space="0" w:color="auto"/>
            </w:tcBorders>
          </w:tcPr>
          <w:p w:rsidR="00E14A66" w:rsidRDefault="00E14A66" w:rsidP="00E14A66">
            <w:pPr>
              <w:numPr>
                <w:ilvl w:val="0"/>
                <w:numId w:val="1"/>
              </w:numPr>
              <w:ind w:left="0" w:firstLine="0"/>
              <w:jc w:val="center"/>
              <w:rPr>
                <w:sz w:val="24"/>
              </w:rPr>
            </w:pPr>
          </w:p>
        </w:tc>
        <w:tc>
          <w:tcPr>
            <w:tcW w:w="3812" w:type="dxa"/>
            <w:tcBorders>
              <w:top w:val="single" w:sz="4" w:space="0" w:color="auto"/>
              <w:left w:val="single" w:sz="4" w:space="0" w:color="auto"/>
              <w:bottom w:val="single" w:sz="4" w:space="0" w:color="auto"/>
              <w:right w:val="single" w:sz="4" w:space="0" w:color="auto"/>
            </w:tcBorders>
          </w:tcPr>
          <w:p w:rsidR="00E14A66" w:rsidRDefault="00E14A66" w:rsidP="003D7720">
            <w:pPr>
              <w:jc w:val="both"/>
              <w:rPr>
                <w:sz w:val="24"/>
              </w:rPr>
            </w:pPr>
            <w:r>
              <w:rPr>
                <w:sz w:val="24"/>
              </w:rPr>
              <w:t>Хранение учетных документов о предоставлении бесплатного и платного эфирного времени, бесплатной и платной печатной площади для проведения предвыборной агитации</w:t>
            </w:r>
          </w:p>
        </w:tc>
        <w:tc>
          <w:tcPr>
            <w:tcW w:w="2280" w:type="dxa"/>
            <w:tcBorders>
              <w:top w:val="single" w:sz="4" w:space="0" w:color="auto"/>
              <w:left w:val="single" w:sz="4" w:space="0" w:color="auto"/>
              <w:bottom w:val="single" w:sz="4" w:space="0" w:color="auto"/>
              <w:right w:val="single" w:sz="4" w:space="0" w:color="auto"/>
            </w:tcBorders>
          </w:tcPr>
          <w:p w:rsidR="00E14A66" w:rsidRDefault="00E14A66" w:rsidP="003D7720">
            <w:pPr>
              <w:pStyle w:val="31"/>
            </w:pPr>
            <w:r>
              <w:t>До 4 декабря</w:t>
            </w:r>
          </w:p>
          <w:p w:rsidR="00E14A66" w:rsidRDefault="00E14A66" w:rsidP="003D7720">
            <w:pPr>
              <w:pStyle w:val="31"/>
            </w:pPr>
            <w:r>
              <w:t>2014 года</w:t>
            </w:r>
          </w:p>
        </w:tc>
        <w:tc>
          <w:tcPr>
            <w:tcW w:w="3360" w:type="dxa"/>
            <w:tcBorders>
              <w:top w:val="single" w:sz="4" w:space="0" w:color="auto"/>
              <w:left w:val="single" w:sz="4" w:space="0" w:color="auto"/>
              <w:bottom w:val="single" w:sz="4" w:space="0" w:color="auto"/>
              <w:right w:val="single" w:sz="4" w:space="0" w:color="auto"/>
            </w:tcBorders>
          </w:tcPr>
          <w:p w:rsidR="00E14A66" w:rsidRDefault="00E14A66" w:rsidP="003D7720">
            <w:pPr>
              <w:rPr>
                <w:sz w:val="24"/>
              </w:rPr>
            </w:pPr>
            <w:r>
              <w:rPr>
                <w:sz w:val="24"/>
              </w:rPr>
              <w:t>Организации, осуществляющие выпуск средств массовой информации</w:t>
            </w:r>
          </w:p>
          <w:p w:rsidR="00E14A66" w:rsidRDefault="00E14A66" w:rsidP="003D7720">
            <w:pPr>
              <w:rPr>
                <w:sz w:val="24"/>
              </w:rPr>
            </w:pPr>
          </w:p>
        </w:tc>
      </w:tr>
    </w:tbl>
    <w:p w:rsidR="00E14A66" w:rsidRDefault="00E14A66" w:rsidP="00E14A66">
      <w:pPr>
        <w:ind w:firstLine="360"/>
        <w:jc w:val="both"/>
        <w:rPr>
          <w:sz w:val="28"/>
          <w:szCs w:val="28"/>
        </w:rPr>
      </w:pP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enu">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A98" w:rsidRDefault="00E14A6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75A98" w:rsidRDefault="00E14A6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DF01C9"/>
    <w:multiLevelType w:val="hybridMultilevel"/>
    <w:tmpl w:val="8DDE17A0"/>
    <w:lvl w:ilvl="0" w:tplc="CDEED550">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A125AE6"/>
    <w:multiLevelType w:val="hybridMultilevel"/>
    <w:tmpl w:val="567C45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E14A66"/>
    <w:rsid w:val="000D6FE0"/>
    <w:rsid w:val="001175E2"/>
    <w:rsid w:val="001561F9"/>
    <w:rsid w:val="00202DF8"/>
    <w:rsid w:val="003C0013"/>
    <w:rsid w:val="003C5D28"/>
    <w:rsid w:val="00414CE3"/>
    <w:rsid w:val="004B692A"/>
    <w:rsid w:val="007511C2"/>
    <w:rsid w:val="007A2732"/>
    <w:rsid w:val="009749E4"/>
    <w:rsid w:val="00A10113"/>
    <w:rsid w:val="00A226BA"/>
    <w:rsid w:val="00AC481C"/>
    <w:rsid w:val="00B43CDC"/>
    <w:rsid w:val="00BE4B0F"/>
    <w:rsid w:val="00E14A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A6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14A66"/>
    <w:pPr>
      <w:keepNext/>
      <w:jc w:val="both"/>
      <w:outlineLvl w:val="0"/>
    </w:pPr>
    <w:rPr>
      <w:sz w:val="28"/>
    </w:rPr>
  </w:style>
  <w:style w:type="paragraph" w:styleId="3">
    <w:name w:val="heading 3"/>
    <w:basedOn w:val="a"/>
    <w:next w:val="a"/>
    <w:link w:val="30"/>
    <w:qFormat/>
    <w:rsid w:val="00E14A66"/>
    <w:pPr>
      <w:keepNext/>
      <w:jc w:val="center"/>
      <w:outlineLvl w:val="2"/>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4A66"/>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14A66"/>
    <w:rPr>
      <w:rFonts w:ascii="Times New Roman" w:eastAsia="Times New Roman" w:hAnsi="Times New Roman" w:cs="Times New Roman"/>
      <w:sz w:val="28"/>
      <w:szCs w:val="24"/>
      <w:lang w:eastAsia="ru-RU"/>
    </w:rPr>
  </w:style>
  <w:style w:type="paragraph" w:styleId="a3">
    <w:name w:val="header"/>
    <w:basedOn w:val="a"/>
    <w:link w:val="a4"/>
    <w:rsid w:val="00E14A66"/>
    <w:pPr>
      <w:tabs>
        <w:tab w:val="center" w:pos="4153"/>
        <w:tab w:val="right" w:pos="8306"/>
      </w:tabs>
    </w:pPr>
  </w:style>
  <w:style w:type="character" w:customStyle="1" w:styleId="a4">
    <w:name w:val="Верхний колонтитул Знак"/>
    <w:basedOn w:val="a0"/>
    <w:link w:val="a3"/>
    <w:rsid w:val="00E14A66"/>
    <w:rPr>
      <w:rFonts w:ascii="Times New Roman" w:eastAsia="Times New Roman" w:hAnsi="Times New Roman" w:cs="Times New Roman"/>
      <w:sz w:val="20"/>
      <w:szCs w:val="20"/>
      <w:lang w:eastAsia="ru-RU"/>
    </w:rPr>
  </w:style>
  <w:style w:type="paragraph" w:styleId="31">
    <w:name w:val="Body Text 3"/>
    <w:basedOn w:val="a"/>
    <w:link w:val="32"/>
    <w:rsid w:val="00E14A66"/>
    <w:rPr>
      <w:sz w:val="24"/>
    </w:rPr>
  </w:style>
  <w:style w:type="character" w:customStyle="1" w:styleId="32">
    <w:name w:val="Основной текст 3 Знак"/>
    <w:basedOn w:val="a0"/>
    <w:link w:val="31"/>
    <w:rsid w:val="00E14A66"/>
    <w:rPr>
      <w:rFonts w:ascii="Times New Roman" w:eastAsia="Times New Roman" w:hAnsi="Times New Roman" w:cs="Times New Roman"/>
      <w:sz w:val="24"/>
      <w:szCs w:val="20"/>
      <w:lang w:eastAsia="ru-RU"/>
    </w:rPr>
  </w:style>
  <w:style w:type="character" w:styleId="a5">
    <w:name w:val="page number"/>
    <w:basedOn w:val="a0"/>
    <w:rsid w:val="00E14A66"/>
  </w:style>
  <w:style w:type="paragraph" w:styleId="a6">
    <w:name w:val="Block Text"/>
    <w:basedOn w:val="a"/>
    <w:rsid w:val="00E14A66"/>
    <w:pPr>
      <w:ind w:left="1938" w:right="1883"/>
      <w:jc w:val="both"/>
    </w:pPr>
    <w:rPr>
      <w:b/>
      <w:spacing w:val="20"/>
      <w:sz w:val="24"/>
      <w:szCs w:val="24"/>
    </w:rPr>
  </w:style>
  <w:style w:type="paragraph" w:styleId="2">
    <w:name w:val="Body Text Indent 2"/>
    <w:basedOn w:val="a"/>
    <w:link w:val="20"/>
    <w:rsid w:val="00E14A66"/>
    <w:pPr>
      <w:spacing w:after="120" w:line="480" w:lineRule="auto"/>
      <w:ind w:left="283"/>
    </w:pPr>
  </w:style>
  <w:style w:type="character" w:customStyle="1" w:styleId="20">
    <w:name w:val="Основной текст с отступом 2 Знак"/>
    <w:basedOn w:val="a0"/>
    <w:link w:val="2"/>
    <w:rsid w:val="00E14A66"/>
    <w:rPr>
      <w:rFonts w:ascii="Times New Roman" w:eastAsia="Times New Roman" w:hAnsi="Times New Roman" w:cs="Times New Roman"/>
      <w:sz w:val="20"/>
      <w:szCs w:val="20"/>
      <w:lang w:eastAsia="ru-RU"/>
    </w:rPr>
  </w:style>
  <w:style w:type="character" w:customStyle="1" w:styleId="iiianoaieou">
    <w:name w:val="iiia? no?aieou"/>
    <w:basedOn w:val="a0"/>
    <w:rsid w:val="00E14A66"/>
    <w:rPr>
      <w:sz w:val="20"/>
      <w:szCs w:val="20"/>
    </w:rPr>
  </w:style>
  <w:style w:type="paragraph" w:customStyle="1" w:styleId="ConsPlusTitle">
    <w:name w:val="ConsPlusTitle"/>
    <w:rsid w:val="00E14A6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7">
    <w:name w:val="Balloon Text"/>
    <w:basedOn w:val="a"/>
    <w:link w:val="a8"/>
    <w:uiPriority w:val="99"/>
    <w:semiHidden/>
    <w:unhideWhenUsed/>
    <w:rsid w:val="00E14A66"/>
    <w:rPr>
      <w:rFonts w:ascii="Tahoma" w:hAnsi="Tahoma" w:cs="Tahoma"/>
      <w:sz w:val="16"/>
      <w:szCs w:val="16"/>
    </w:rPr>
  </w:style>
  <w:style w:type="character" w:customStyle="1" w:styleId="a8">
    <w:name w:val="Текст выноски Знак"/>
    <w:basedOn w:val="a0"/>
    <w:link w:val="a7"/>
    <w:uiPriority w:val="99"/>
    <w:semiHidden/>
    <w:rsid w:val="00E14A6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3800</Words>
  <Characters>21665</Characters>
  <Application>Microsoft Office Word</Application>
  <DocSecurity>0</DocSecurity>
  <Lines>180</Lines>
  <Paragraphs>50</Paragraphs>
  <ScaleCrop>false</ScaleCrop>
  <Company/>
  <LinksUpToDate>false</LinksUpToDate>
  <CharactersWithSpaces>25415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2017-03-15T12:21:00Z</dcterms:created>
  <dcterms:modified xsi:type="dcterms:W3CDTF">2017-03-15T12:21:00Z</dcterms:modified>
</cp:coreProperties>
</file>