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26E" w:rsidRPr="00474523" w:rsidRDefault="00C6426E" w:rsidP="00C6426E">
      <w:pPr>
        <w:ind w:left="4176" w:right="1" w:hanging="4176"/>
        <w:jc w:val="center"/>
        <w:rPr>
          <w:b/>
          <w:sz w:val="28"/>
        </w:rPr>
      </w:pPr>
      <w:r>
        <w:rPr>
          <w:noProof/>
          <w:color w:val="0000FF"/>
        </w:rPr>
        <w:drawing>
          <wp:inline distT="0" distB="0" distL="0" distR="0">
            <wp:extent cx="54229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26E" w:rsidRPr="00510E51" w:rsidRDefault="00C6426E" w:rsidP="00C6426E">
      <w:pPr>
        <w:jc w:val="center"/>
        <w:rPr>
          <w:b/>
          <w:sz w:val="28"/>
          <w:szCs w:val="28"/>
        </w:rPr>
      </w:pPr>
      <w:r w:rsidRPr="00510E51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C6426E" w:rsidRPr="00510E51" w:rsidRDefault="00C6426E" w:rsidP="00C6426E">
      <w:pPr>
        <w:jc w:val="center"/>
        <w:rPr>
          <w:b/>
          <w:sz w:val="28"/>
          <w:szCs w:val="28"/>
        </w:rPr>
      </w:pPr>
    </w:p>
    <w:p w:rsidR="00C6426E" w:rsidRPr="00510E51" w:rsidRDefault="00C6426E" w:rsidP="00C6426E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510E51">
        <w:rPr>
          <w:sz w:val="28"/>
          <w:szCs w:val="28"/>
        </w:rPr>
        <w:t xml:space="preserve">ПОСТАНОВЛЕНИЕ </w:t>
      </w:r>
    </w:p>
    <w:p w:rsidR="00C6426E" w:rsidRPr="00510E51" w:rsidRDefault="00C6426E" w:rsidP="00C6426E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5 октября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9-15</w:t>
      </w:r>
    </w:p>
    <w:p w:rsidR="00C6426E" w:rsidRDefault="00C6426E" w:rsidP="00C6426E">
      <w:pPr>
        <w:tabs>
          <w:tab w:val="left" w:pos="345"/>
          <w:tab w:val="left" w:pos="3675"/>
          <w:tab w:val="left" w:pos="8364"/>
        </w:tabs>
        <w:ind w:right="-205"/>
        <w:rPr>
          <w:sz w:val="28"/>
        </w:rPr>
      </w:pPr>
    </w:p>
    <w:p w:rsidR="00C6426E" w:rsidRPr="00474523" w:rsidRDefault="00C6426E" w:rsidP="00C6426E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  <w:r w:rsidRPr="00474523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474523">
        <w:rPr>
          <w:sz w:val="28"/>
          <w:szCs w:val="28"/>
        </w:rPr>
        <w:t>Константиновск</w:t>
      </w:r>
    </w:p>
    <w:p w:rsidR="00C6426E" w:rsidRDefault="00C6426E" w:rsidP="00C6426E">
      <w:pPr>
        <w:ind w:left="4176" w:right="1" w:hanging="4176"/>
        <w:jc w:val="center"/>
      </w:pPr>
    </w:p>
    <w:p w:rsidR="00C6426E" w:rsidRPr="00D5508E" w:rsidRDefault="00C6426E" w:rsidP="00C6426E">
      <w:pPr>
        <w:ind w:left="1800" w:right="1926"/>
        <w:jc w:val="both"/>
        <w:rPr>
          <w:b/>
          <w:sz w:val="28"/>
          <w:szCs w:val="28"/>
        </w:rPr>
      </w:pPr>
      <w:r w:rsidRPr="00D5508E">
        <w:rPr>
          <w:b/>
          <w:sz w:val="28"/>
          <w:szCs w:val="28"/>
        </w:rPr>
        <w:t xml:space="preserve">О подготовке к использованию при голосовании на выборах </w:t>
      </w:r>
      <w:proofErr w:type="gramStart"/>
      <w:r w:rsidRPr="00D5508E">
        <w:rPr>
          <w:b/>
          <w:sz w:val="28"/>
          <w:szCs w:val="28"/>
        </w:rPr>
        <w:t>депутатов Государственной Думы Федерального Собрания Российской Федерации шестого созыва комплексов обработки избирательных бюллетеней</w:t>
      </w:r>
      <w:proofErr w:type="gramEnd"/>
      <w:r w:rsidRPr="00D5508E">
        <w:rPr>
          <w:b/>
          <w:sz w:val="28"/>
          <w:szCs w:val="28"/>
        </w:rPr>
        <w:t xml:space="preserve"> в Константиновском районе </w:t>
      </w:r>
    </w:p>
    <w:p w:rsidR="00C6426E" w:rsidRPr="004408D0" w:rsidRDefault="00C6426E" w:rsidP="00C6426E">
      <w:pPr>
        <w:ind w:left="1800" w:right="1926"/>
        <w:jc w:val="both"/>
        <w:rPr>
          <w:b/>
          <w:sz w:val="28"/>
          <w:szCs w:val="28"/>
        </w:rPr>
      </w:pPr>
    </w:p>
    <w:p w:rsidR="00C6426E" w:rsidRPr="004408D0" w:rsidRDefault="00C6426E" w:rsidP="00C6426E">
      <w:pPr>
        <w:ind w:firstLine="900"/>
        <w:jc w:val="both"/>
        <w:rPr>
          <w:sz w:val="28"/>
          <w:szCs w:val="28"/>
        </w:rPr>
      </w:pPr>
      <w:proofErr w:type="gramStart"/>
      <w:r w:rsidRPr="004408D0">
        <w:rPr>
          <w:sz w:val="28"/>
          <w:szCs w:val="28"/>
        </w:rPr>
        <w:t>С целью подготовки к использованию при голосовании на выборах депутатов Государственной Думы Федерального Собрания Российской Федерации шестого созыва комплексов обработки избирательных бюллетеней и в соответствии с распределением комплексов обработки избирательных бюллетеней (КОИБ) избирательным комиссиям субъектов Российской Федерации, утвержденным Постановлением Центральной избирательной комиссии 15 июня 2011г. №15/177-6, в соответствии с распределением комплексов обработки избирательных бюллетеней (КОИБ) территориальным избирательным комиссиям Ростовской</w:t>
      </w:r>
      <w:proofErr w:type="gramEnd"/>
      <w:r w:rsidRPr="004408D0">
        <w:rPr>
          <w:sz w:val="28"/>
          <w:szCs w:val="28"/>
        </w:rPr>
        <w:t xml:space="preserve"> области, утвержденным Постановлением Избирательной комиссией Ростовской области 12 сентября  2011г. № 81-2,</w:t>
      </w:r>
    </w:p>
    <w:p w:rsidR="00C6426E" w:rsidRDefault="00C6426E" w:rsidP="00C6426E">
      <w:pPr>
        <w:pStyle w:val="a5"/>
        <w:spacing w:line="240" w:lineRule="auto"/>
      </w:pPr>
    </w:p>
    <w:p w:rsidR="00C6426E" w:rsidRDefault="00C6426E" w:rsidP="00C6426E">
      <w:pPr>
        <w:pStyle w:val="a3"/>
      </w:pPr>
      <w:r>
        <w:t xml:space="preserve">Территориальная избирательная комиссия Константиновского района </w:t>
      </w:r>
    </w:p>
    <w:p w:rsidR="00C6426E" w:rsidRDefault="00C6426E" w:rsidP="00C6426E">
      <w:pPr>
        <w:pStyle w:val="a3"/>
      </w:pPr>
      <w:r>
        <w:t xml:space="preserve">Ростовской области </w:t>
      </w:r>
      <w:r>
        <w:rPr>
          <w:szCs w:val="28"/>
        </w:rPr>
        <w:t>ПОСТАНОВЛЯЕТ</w:t>
      </w:r>
      <w:r>
        <w:t>:</w:t>
      </w:r>
    </w:p>
    <w:p w:rsidR="00C6426E" w:rsidRDefault="00C6426E" w:rsidP="00C6426E">
      <w:pPr>
        <w:rPr>
          <w:sz w:val="28"/>
        </w:rPr>
      </w:pPr>
    </w:p>
    <w:p w:rsidR="00C6426E" w:rsidRDefault="00C6426E" w:rsidP="00C6426E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>
        <w:rPr>
          <w:sz w:val="28"/>
        </w:rPr>
        <w:t>Утвердить распределение КОИБ участковым избирательным комиссиям Константиновского района (приложение 1).</w:t>
      </w:r>
    </w:p>
    <w:p w:rsidR="00C6426E" w:rsidRDefault="00C6426E" w:rsidP="00C6426E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>
        <w:rPr>
          <w:sz w:val="28"/>
        </w:rPr>
        <w:t>При формировании участковых избирательных комиссий № 251</w:t>
      </w:r>
      <w:r w:rsidRPr="00871224">
        <w:rPr>
          <w:sz w:val="28"/>
        </w:rPr>
        <w:t>,</w:t>
      </w:r>
      <w:r>
        <w:rPr>
          <w:sz w:val="28"/>
        </w:rPr>
        <w:t xml:space="preserve"> № 253 на основе поступивших в соответствии с законом предложений назначить не менее двух членов участковой избирательной комиссии с техническим образованием.</w:t>
      </w:r>
    </w:p>
    <w:p w:rsidR="00C6426E" w:rsidRDefault="00C6426E" w:rsidP="00C6426E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В срок до 10 ноября 2011 года представить в Избирательную комиссию ростовской области список членов участковых избирательных комиссий – </w:t>
      </w:r>
      <w:r>
        <w:rPr>
          <w:sz w:val="28"/>
        </w:rPr>
        <w:lastRenderedPageBreak/>
        <w:t xml:space="preserve">операторов КОИБ для обучения (по два человека от каждой участковой избирательной комиссии). </w:t>
      </w:r>
    </w:p>
    <w:p w:rsidR="00C6426E" w:rsidRPr="00222088" w:rsidRDefault="00C6426E" w:rsidP="00C6426E">
      <w:pPr>
        <w:spacing w:line="360" w:lineRule="auto"/>
        <w:ind w:right="1926" w:firstLine="360"/>
        <w:jc w:val="both"/>
        <w:rPr>
          <w:sz w:val="28"/>
          <w:szCs w:val="28"/>
        </w:rPr>
      </w:pPr>
      <w:r w:rsidRPr="00222088">
        <w:rPr>
          <w:sz w:val="28"/>
          <w:szCs w:val="28"/>
        </w:rPr>
        <w:t>4. Обеспечить доставку операторов КОИБ в центр обучения.</w:t>
      </w:r>
    </w:p>
    <w:p w:rsidR="00C6426E" w:rsidRPr="00222088" w:rsidRDefault="00C6426E" w:rsidP="00C6426E">
      <w:pPr>
        <w:spacing w:line="360" w:lineRule="auto"/>
        <w:ind w:right="-15" w:firstLine="360"/>
        <w:jc w:val="both"/>
        <w:rPr>
          <w:sz w:val="28"/>
        </w:rPr>
      </w:pPr>
      <w:r w:rsidRPr="00222088">
        <w:rPr>
          <w:sz w:val="28"/>
          <w:szCs w:val="28"/>
        </w:rPr>
        <w:t xml:space="preserve">5. Обеспечить доставку КОИБ накануне дня голосования от мест временного хранения до избирательных участков </w:t>
      </w:r>
      <w:r w:rsidRPr="00222088">
        <w:rPr>
          <w:sz w:val="28"/>
        </w:rPr>
        <w:t xml:space="preserve">№ 251, № 253. </w:t>
      </w:r>
    </w:p>
    <w:p w:rsidR="00C6426E" w:rsidRDefault="00C6426E" w:rsidP="00C6426E">
      <w:pPr>
        <w:spacing w:line="360" w:lineRule="auto"/>
        <w:ind w:right="-15" w:firstLine="360"/>
        <w:jc w:val="both"/>
        <w:rPr>
          <w:sz w:val="28"/>
        </w:rPr>
      </w:pPr>
      <w:r>
        <w:rPr>
          <w:sz w:val="28"/>
        </w:rPr>
        <w:t>6. Определить местом хранения КОИБ в период между федеральными выборами (с 5 декабря 2011 года по 3 марта 2012 года) помещение архива территориальной избирательной комиссии Константиновского района.</w:t>
      </w:r>
    </w:p>
    <w:p w:rsidR="00C6426E" w:rsidRDefault="00C6426E" w:rsidP="00C6426E">
      <w:pPr>
        <w:spacing w:line="360" w:lineRule="auto"/>
        <w:ind w:right="-15" w:firstLine="360"/>
        <w:jc w:val="both"/>
        <w:rPr>
          <w:sz w:val="28"/>
        </w:rPr>
      </w:pPr>
      <w:r>
        <w:rPr>
          <w:sz w:val="28"/>
          <w:szCs w:val="28"/>
        </w:rPr>
        <w:t xml:space="preserve">7.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постановления возложить на секретаря комиссии Е.В.Быкадорову.</w:t>
      </w:r>
    </w:p>
    <w:p w:rsidR="00C6426E" w:rsidRDefault="00C6426E" w:rsidP="00C6426E">
      <w:pPr>
        <w:spacing w:line="360" w:lineRule="auto"/>
        <w:ind w:right="24"/>
        <w:jc w:val="both"/>
        <w:rPr>
          <w:sz w:val="28"/>
          <w:szCs w:val="28"/>
        </w:rPr>
      </w:pPr>
    </w:p>
    <w:p w:rsidR="00C6426E" w:rsidRDefault="00C6426E" w:rsidP="00C6426E">
      <w:pPr>
        <w:ind w:right="24"/>
        <w:jc w:val="both"/>
        <w:rPr>
          <w:sz w:val="28"/>
          <w:szCs w:val="28"/>
        </w:rPr>
      </w:pPr>
    </w:p>
    <w:p w:rsidR="00C6426E" w:rsidRDefault="00C6426E" w:rsidP="00C6426E">
      <w:pPr>
        <w:ind w:right="24"/>
        <w:jc w:val="both"/>
        <w:rPr>
          <w:sz w:val="28"/>
          <w:szCs w:val="28"/>
        </w:rPr>
      </w:pPr>
    </w:p>
    <w:p w:rsidR="00C6426E" w:rsidRDefault="00C6426E" w:rsidP="00C6426E">
      <w:pPr>
        <w:tabs>
          <w:tab w:val="left" w:pos="6804"/>
        </w:tabs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Председатель </w:t>
      </w:r>
      <w:r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ab/>
        <w:t>И.В. Казакова</w:t>
      </w:r>
    </w:p>
    <w:p w:rsidR="00C6426E" w:rsidRDefault="00C6426E" w:rsidP="00C6426E">
      <w:pPr>
        <w:tabs>
          <w:tab w:val="left" w:pos="6804"/>
        </w:tabs>
        <w:jc w:val="both"/>
        <w:rPr>
          <w:color w:val="000000"/>
          <w:sz w:val="28"/>
          <w:szCs w:val="28"/>
        </w:rPr>
      </w:pPr>
    </w:p>
    <w:p w:rsidR="00C6426E" w:rsidRDefault="00C6426E" w:rsidP="00C6426E">
      <w:pPr>
        <w:tabs>
          <w:tab w:val="left" w:pos="6804"/>
        </w:tabs>
        <w:jc w:val="both"/>
        <w:rPr>
          <w:color w:val="000000"/>
          <w:sz w:val="28"/>
          <w:szCs w:val="28"/>
        </w:rPr>
      </w:pPr>
    </w:p>
    <w:p w:rsidR="00C6426E" w:rsidRPr="00871224" w:rsidRDefault="00C6426E" w:rsidP="00C6426E">
      <w:pPr>
        <w:tabs>
          <w:tab w:val="left" w:pos="6840"/>
        </w:tabs>
        <w:ind w:right="-54"/>
        <w:rPr>
          <w:b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 xml:space="preserve">комиссии </w:t>
      </w:r>
      <w:r>
        <w:rPr>
          <w:color w:val="000000"/>
          <w:sz w:val="28"/>
          <w:szCs w:val="28"/>
        </w:rPr>
        <w:tab/>
        <w:t>Е.В. Быкадорова</w:t>
      </w:r>
    </w:p>
    <w:p w:rsidR="00C6426E" w:rsidRPr="00871224" w:rsidRDefault="00C6426E" w:rsidP="00C6426E">
      <w:pPr>
        <w:ind w:right="1926" w:firstLine="900"/>
        <w:jc w:val="both"/>
        <w:rPr>
          <w:b/>
          <w:sz w:val="28"/>
          <w:szCs w:val="28"/>
        </w:rPr>
      </w:pP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429BF"/>
    <w:multiLevelType w:val="hybridMultilevel"/>
    <w:tmpl w:val="3C7CCD52"/>
    <w:lvl w:ilvl="0" w:tplc="8BEA1C18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6490590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6426E"/>
    <w:rsid w:val="000D6FE0"/>
    <w:rsid w:val="001175E2"/>
    <w:rsid w:val="001561F9"/>
    <w:rsid w:val="00202DF8"/>
    <w:rsid w:val="003C0013"/>
    <w:rsid w:val="003C5D28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  <w:rsid w:val="00C64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2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6426E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6426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6426E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642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642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42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1906</Characters>
  <Application>Microsoft Office Word</Application>
  <DocSecurity>0</DocSecurity>
  <Lines>15</Lines>
  <Paragraphs>4</Paragraphs>
  <ScaleCrop>false</ScaleCrop>
  <Company/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2017-03-15T12:24:00Z</dcterms:created>
  <dcterms:modified xsi:type="dcterms:W3CDTF">2017-03-15T12:24:00Z</dcterms:modified>
</cp:coreProperties>
</file>