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4A0" w:rsidRPr="00474523" w:rsidRDefault="002624A0" w:rsidP="002624A0">
      <w:pPr>
        <w:shd w:val="clear" w:color="auto" w:fill="FFFFFF"/>
        <w:tabs>
          <w:tab w:val="left" w:pos="7938"/>
        </w:tabs>
        <w:spacing w:line="485" w:lineRule="exact"/>
        <w:ind w:left="10" w:hanging="10"/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4A0" w:rsidRPr="00510E51" w:rsidRDefault="002624A0" w:rsidP="002624A0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2624A0" w:rsidRPr="00510E51" w:rsidRDefault="002624A0" w:rsidP="002624A0">
      <w:pPr>
        <w:jc w:val="center"/>
        <w:rPr>
          <w:b/>
          <w:sz w:val="28"/>
          <w:szCs w:val="28"/>
        </w:rPr>
      </w:pPr>
    </w:p>
    <w:p w:rsidR="002624A0" w:rsidRPr="00510E51" w:rsidRDefault="002624A0" w:rsidP="002624A0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2624A0" w:rsidRPr="00474523" w:rsidRDefault="002624A0" w:rsidP="002624A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27 июля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12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45-7</w:t>
      </w:r>
    </w:p>
    <w:p w:rsidR="002624A0" w:rsidRPr="00AC3375" w:rsidRDefault="002624A0" w:rsidP="002624A0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  <w:r w:rsidRPr="00AC3375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AC3375">
        <w:rPr>
          <w:sz w:val="28"/>
          <w:szCs w:val="28"/>
        </w:rPr>
        <w:t>Константиновск</w:t>
      </w:r>
    </w:p>
    <w:p w:rsidR="002624A0" w:rsidRPr="00AC3375" w:rsidRDefault="002624A0" w:rsidP="002624A0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</w:p>
    <w:p w:rsidR="002624A0" w:rsidRPr="00455C12" w:rsidRDefault="002624A0" w:rsidP="002624A0">
      <w:pPr>
        <w:tabs>
          <w:tab w:val="left" w:pos="3675"/>
        </w:tabs>
        <w:ind w:left="1980" w:right="1965"/>
        <w:jc w:val="both"/>
        <w:rPr>
          <w:b/>
          <w:sz w:val="28"/>
          <w:szCs w:val="28"/>
        </w:rPr>
      </w:pPr>
      <w:r w:rsidRPr="00D96941">
        <w:rPr>
          <w:b/>
          <w:sz w:val="28"/>
        </w:rPr>
        <w:t xml:space="preserve">О создании Рабочей группы по рассмотрению жалоб, (заявлений), обращений граждан при территориальной избирательной комиссии </w:t>
      </w:r>
      <w:r w:rsidRPr="00D96941">
        <w:rPr>
          <w:b/>
          <w:sz w:val="28"/>
          <w:szCs w:val="28"/>
        </w:rPr>
        <w:t>Константиновского</w:t>
      </w:r>
      <w:r w:rsidRPr="00D96941">
        <w:rPr>
          <w:b/>
          <w:sz w:val="28"/>
        </w:rPr>
        <w:t xml:space="preserve"> района по </w:t>
      </w:r>
      <w:r w:rsidRPr="00D96941">
        <w:rPr>
          <w:b/>
          <w:bCs/>
          <w:sz w:val="28"/>
        </w:rPr>
        <w:t>выборам</w:t>
      </w:r>
      <w:r w:rsidRPr="00D96941">
        <w:rPr>
          <w:b/>
          <w:sz w:val="28"/>
          <w:szCs w:val="28"/>
        </w:rPr>
        <w:t xml:space="preserve"> </w:t>
      </w:r>
      <w:r w:rsidRPr="00455C12">
        <w:rPr>
          <w:b/>
          <w:sz w:val="28"/>
          <w:szCs w:val="28"/>
        </w:rPr>
        <w:t>глав сельских поселений и депутатов городского и сельских поселений Константиновского района Ростовской области назначенных на 14 октября 2012 года.</w:t>
      </w:r>
    </w:p>
    <w:p w:rsidR="002624A0" w:rsidRDefault="002624A0" w:rsidP="002624A0">
      <w:pPr>
        <w:jc w:val="both"/>
        <w:rPr>
          <w:sz w:val="28"/>
          <w:szCs w:val="28"/>
        </w:rPr>
      </w:pPr>
    </w:p>
    <w:p w:rsidR="002624A0" w:rsidRPr="00D4371F" w:rsidRDefault="002624A0" w:rsidP="002624A0">
      <w:pPr>
        <w:tabs>
          <w:tab w:val="left" w:pos="7020"/>
        </w:tabs>
        <w:ind w:right="1" w:firstLine="900"/>
        <w:jc w:val="both"/>
        <w:rPr>
          <w:sz w:val="28"/>
        </w:rPr>
      </w:pPr>
      <w:r w:rsidRPr="00455C12">
        <w:rPr>
          <w:sz w:val="28"/>
        </w:rPr>
        <w:t>В соответствии с</w:t>
      </w:r>
      <w:r>
        <w:rPr>
          <w:sz w:val="28"/>
        </w:rPr>
        <w:t xml:space="preserve"> частью 7 </w:t>
      </w:r>
      <w:r w:rsidRPr="00455C12">
        <w:rPr>
          <w:sz w:val="28"/>
        </w:rPr>
        <w:t>стать</w:t>
      </w:r>
      <w:r>
        <w:rPr>
          <w:sz w:val="28"/>
        </w:rPr>
        <w:t xml:space="preserve">и </w:t>
      </w:r>
      <w:r w:rsidRPr="00455C12">
        <w:rPr>
          <w:sz w:val="28"/>
        </w:rPr>
        <w:t xml:space="preserve"> </w:t>
      </w:r>
      <w:r w:rsidRPr="00D4371F">
        <w:rPr>
          <w:sz w:val="28"/>
        </w:rPr>
        <w:t xml:space="preserve">Областного закона «О выборах глав муниципальных образований в Ростовской области», частью </w:t>
      </w:r>
      <w:r>
        <w:rPr>
          <w:sz w:val="28"/>
        </w:rPr>
        <w:t>11</w:t>
      </w:r>
      <w:r w:rsidRPr="00D4371F">
        <w:rPr>
          <w:sz w:val="28"/>
        </w:rPr>
        <w:t xml:space="preserve"> статьи </w:t>
      </w:r>
      <w:r>
        <w:rPr>
          <w:sz w:val="28"/>
        </w:rPr>
        <w:t>15</w:t>
      </w:r>
      <w:r w:rsidRPr="00D4371F">
        <w:rPr>
          <w:sz w:val="28"/>
        </w:rPr>
        <w:t xml:space="preserve"> Областного закона «О выборах депутатов представительных органов муниципальных образований в Ростовской области»</w:t>
      </w:r>
      <w:r w:rsidRPr="00455C12">
        <w:rPr>
          <w:sz w:val="28"/>
        </w:rPr>
        <w:t xml:space="preserve"> для рассмотрения жалоб (заявлений), обращений  граждан о нарушениях законодательства о выборах, осуществления проверок по этим обращениям в установленные законом сроки при подготовке и проведении выборов </w:t>
      </w:r>
      <w:r>
        <w:rPr>
          <w:sz w:val="28"/>
        </w:rPr>
        <w:t>глав и депутатов представительных органов городского и сельских поселений Константиновского района</w:t>
      </w:r>
      <w:r w:rsidRPr="00D4371F">
        <w:rPr>
          <w:sz w:val="28"/>
        </w:rPr>
        <w:t>,</w:t>
      </w:r>
    </w:p>
    <w:p w:rsidR="002624A0" w:rsidRPr="00455C12" w:rsidRDefault="002624A0" w:rsidP="002624A0">
      <w:pPr>
        <w:tabs>
          <w:tab w:val="left" w:pos="7020"/>
        </w:tabs>
        <w:ind w:right="1"/>
        <w:jc w:val="center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center"/>
        <w:rPr>
          <w:sz w:val="28"/>
        </w:rPr>
      </w:pPr>
      <w:r w:rsidRPr="00455C12">
        <w:rPr>
          <w:sz w:val="28"/>
        </w:rPr>
        <w:t>Территориальная избирательная комиссия  Константиновского района</w:t>
      </w:r>
    </w:p>
    <w:p w:rsidR="002624A0" w:rsidRPr="00455C12" w:rsidRDefault="002624A0" w:rsidP="002624A0">
      <w:pPr>
        <w:tabs>
          <w:tab w:val="left" w:pos="7020"/>
        </w:tabs>
        <w:ind w:right="1"/>
        <w:jc w:val="center"/>
        <w:rPr>
          <w:sz w:val="28"/>
        </w:rPr>
      </w:pPr>
      <w:r w:rsidRPr="00455C12">
        <w:rPr>
          <w:sz w:val="28"/>
        </w:rPr>
        <w:t>ПОСТАНОВЛЯЕТ:</w:t>
      </w:r>
    </w:p>
    <w:p w:rsidR="002624A0" w:rsidRPr="00455C12" w:rsidRDefault="002624A0" w:rsidP="002624A0">
      <w:pPr>
        <w:tabs>
          <w:tab w:val="left" w:pos="7020"/>
        </w:tabs>
        <w:ind w:right="1"/>
        <w:jc w:val="center"/>
        <w:rPr>
          <w:sz w:val="28"/>
        </w:rPr>
      </w:pPr>
    </w:p>
    <w:p w:rsidR="002624A0" w:rsidRPr="00455C12" w:rsidRDefault="002624A0" w:rsidP="002624A0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  <w:r w:rsidRPr="00455C12">
        <w:rPr>
          <w:sz w:val="28"/>
        </w:rPr>
        <w:t>1.</w:t>
      </w:r>
      <w:r w:rsidRPr="00455C12">
        <w:rPr>
          <w:sz w:val="28"/>
        </w:rPr>
        <w:tab/>
        <w:t xml:space="preserve">Создать Рабочую группу по рассмотрению жалоб (заявлений), обращений граждан при территориальной избирательной комиссии Константиновского района по выборам Президента Российской Федерации 4 марта 2012 года в следующем составе: </w:t>
      </w:r>
    </w:p>
    <w:p w:rsidR="002624A0" w:rsidRPr="00455C12" w:rsidRDefault="002624A0" w:rsidP="002624A0">
      <w:pPr>
        <w:tabs>
          <w:tab w:val="left" w:pos="7020"/>
        </w:tabs>
        <w:spacing w:line="360" w:lineRule="auto"/>
        <w:ind w:right="1" w:firstLine="900"/>
        <w:jc w:val="both"/>
        <w:rPr>
          <w:sz w:val="28"/>
        </w:rPr>
      </w:pPr>
      <w:r w:rsidRPr="00455C12">
        <w:rPr>
          <w:sz w:val="28"/>
        </w:rPr>
        <w:t xml:space="preserve">Руководитель группы – Божкова Лилия Борисовна - заместитель председателя комиссии. </w:t>
      </w:r>
    </w:p>
    <w:p w:rsidR="002624A0" w:rsidRPr="00455C12" w:rsidRDefault="002624A0" w:rsidP="002624A0">
      <w:pPr>
        <w:tabs>
          <w:tab w:val="left" w:pos="7020"/>
        </w:tabs>
        <w:spacing w:line="360" w:lineRule="auto"/>
        <w:ind w:right="1"/>
        <w:jc w:val="both"/>
        <w:rPr>
          <w:sz w:val="28"/>
        </w:rPr>
      </w:pPr>
      <w:r w:rsidRPr="00455C12">
        <w:rPr>
          <w:sz w:val="28"/>
        </w:rPr>
        <w:t xml:space="preserve">Члены группы: </w:t>
      </w:r>
    </w:p>
    <w:p w:rsidR="002624A0" w:rsidRPr="00455C12" w:rsidRDefault="002624A0" w:rsidP="002624A0">
      <w:pPr>
        <w:tabs>
          <w:tab w:val="left" w:pos="7020"/>
        </w:tabs>
        <w:spacing w:line="360" w:lineRule="auto"/>
        <w:ind w:right="1"/>
        <w:jc w:val="both"/>
        <w:rPr>
          <w:sz w:val="28"/>
        </w:rPr>
      </w:pPr>
      <w:r w:rsidRPr="00455C12">
        <w:rPr>
          <w:sz w:val="28"/>
        </w:rPr>
        <w:t>Пономарева Оксана Юрьевна – член комиссии;</w:t>
      </w:r>
    </w:p>
    <w:p w:rsidR="002624A0" w:rsidRPr="00455C12" w:rsidRDefault="002624A0" w:rsidP="002624A0">
      <w:pPr>
        <w:tabs>
          <w:tab w:val="left" w:pos="7020"/>
        </w:tabs>
        <w:spacing w:line="360" w:lineRule="auto"/>
        <w:ind w:right="1"/>
        <w:jc w:val="both"/>
        <w:rPr>
          <w:sz w:val="28"/>
        </w:rPr>
      </w:pPr>
      <w:r w:rsidRPr="00455C12">
        <w:rPr>
          <w:sz w:val="28"/>
        </w:rPr>
        <w:lastRenderedPageBreak/>
        <w:t>Назаров Александр Леонидович  – член комиссии;</w:t>
      </w:r>
    </w:p>
    <w:p w:rsidR="002624A0" w:rsidRPr="00455C12" w:rsidRDefault="002624A0" w:rsidP="002624A0">
      <w:pPr>
        <w:tabs>
          <w:tab w:val="left" w:pos="7020"/>
        </w:tabs>
        <w:spacing w:line="360" w:lineRule="auto"/>
        <w:ind w:right="1"/>
        <w:jc w:val="both"/>
        <w:rPr>
          <w:sz w:val="28"/>
        </w:rPr>
      </w:pPr>
      <w:r w:rsidRPr="00455C12">
        <w:rPr>
          <w:sz w:val="28"/>
        </w:rPr>
        <w:t>Хромов Владимир Николаевич – член комиссии;</w:t>
      </w:r>
    </w:p>
    <w:p w:rsidR="002624A0" w:rsidRPr="00455C12" w:rsidRDefault="002624A0" w:rsidP="002624A0">
      <w:pPr>
        <w:tabs>
          <w:tab w:val="left" w:pos="7020"/>
        </w:tabs>
        <w:spacing w:line="360" w:lineRule="auto"/>
        <w:ind w:right="1"/>
        <w:jc w:val="both"/>
        <w:rPr>
          <w:sz w:val="28"/>
        </w:rPr>
      </w:pPr>
      <w:r w:rsidRPr="00455C12">
        <w:rPr>
          <w:sz w:val="28"/>
        </w:rPr>
        <w:t>Катеров Сергей Алексеевич – член комиссии.</w:t>
      </w:r>
    </w:p>
    <w:p w:rsidR="002624A0" w:rsidRPr="00455C12" w:rsidRDefault="002624A0" w:rsidP="002624A0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  <w:r w:rsidRPr="00455C12">
        <w:rPr>
          <w:sz w:val="28"/>
        </w:rPr>
        <w:t>2.</w:t>
      </w:r>
      <w:r w:rsidRPr="00455C12">
        <w:rPr>
          <w:sz w:val="28"/>
        </w:rPr>
        <w:tab/>
        <w:t>Утвердить Порядок рассмотрения жалоб (заявлений), обращений, поступающих в территориальную избирательную комиссию Константиновского района (приложение 1)</w:t>
      </w:r>
      <w:r>
        <w:rPr>
          <w:sz w:val="28"/>
        </w:rPr>
        <w:t>.</w:t>
      </w:r>
      <w:r w:rsidRPr="00455C12">
        <w:rPr>
          <w:sz w:val="28"/>
        </w:rPr>
        <w:t xml:space="preserve"> </w:t>
      </w:r>
    </w:p>
    <w:p w:rsidR="002624A0" w:rsidRPr="00455C12" w:rsidRDefault="002624A0" w:rsidP="002624A0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  <w:r w:rsidRPr="00455C12">
        <w:rPr>
          <w:sz w:val="28"/>
        </w:rPr>
        <w:t>3.</w:t>
      </w:r>
      <w:r w:rsidRPr="00455C12">
        <w:rPr>
          <w:sz w:val="28"/>
        </w:rPr>
        <w:tab/>
        <w:t>Контроль за работой Рабочей группы возложить на председателя комиссии  И.В. Казакову.</w:t>
      </w:r>
    </w:p>
    <w:p w:rsidR="002624A0" w:rsidRPr="00455C12" w:rsidRDefault="002624A0" w:rsidP="002624A0">
      <w:pPr>
        <w:tabs>
          <w:tab w:val="left" w:pos="7020"/>
        </w:tabs>
        <w:spacing w:line="360" w:lineRule="auto"/>
        <w:ind w:right="1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center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rPr>
          <w:sz w:val="28"/>
        </w:rPr>
      </w:pPr>
      <w:r w:rsidRPr="00455C12">
        <w:rPr>
          <w:sz w:val="28"/>
        </w:rPr>
        <w:t>Председатель комиссии</w:t>
      </w:r>
      <w:r w:rsidRPr="00455C12">
        <w:rPr>
          <w:sz w:val="28"/>
        </w:rPr>
        <w:tab/>
      </w:r>
      <w:r w:rsidRPr="00455C12">
        <w:rPr>
          <w:sz w:val="28"/>
        </w:rPr>
        <w:tab/>
      </w:r>
      <w:r w:rsidRPr="00455C12">
        <w:rPr>
          <w:sz w:val="28"/>
        </w:rPr>
        <w:tab/>
        <w:t>И.В. Казакова</w:t>
      </w:r>
    </w:p>
    <w:p w:rsidR="002624A0" w:rsidRPr="00455C12" w:rsidRDefault="002624A0" w:rsidP="002624A0">
      <w:pPr>
        <w:tabs>
          <w:tab w:val="left" w:pos="7020"/>
        </w:tabs>
        <w:ind w:right="1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rPr>
          <w:sz w:val="28"/>
        </w:rPr>
      </w:pPr>
      <w:r w:rsidRPr="00455C12">
        <w:rPr>
          <w:sz w:val="28"/>
        </w:rPr>
        <w:t>Секретарь комиссии</w:t>
      </w:r>
      <w:r w:rsidRPr="00455C12">
        <w:rPr>
          <w:sz w:val="28"/>
        </w:rPr>
        <w:tab/>
      </w:r>
      <w:r w:rsidRPr="00455C12">
        <w:rPr>
          <w:sz w:val="28"/>
        </w:rPr>
        <w:tab/>
      </w:r>
      <w:r w:rsidRPr="00455C12">
        <w:rPr>
          <w:sz w:val="28"/>
        </w:rPr>
        <w:tab/>
        <w:t xml:space="preserve">Е.В. Быкадорова </w:t>
      </w:r>
    </w:p>
    <w:p w:rsidR="002624A0" w:rsidRPr="00501F37" w:rsidRDefault="002624A0" w:rsidP="002624A0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>
        <w:rPr>
          <w:sz w:val="28"/>
        </w:rPr>
        <w:br w:type="page"/>
      </w:r>
      <w:r w:rsidRPr="00501F37">
        <w:rPr>
          <w:sz w:val="24"/>
          <w:szCs w:val="24"/>
        </w:rPr>
        <w:lastRenderedPageBreak/>
        <w:t>Приложение 1</w:t>
      </w:r>
    </w:p>
    <w:p w:rsidR="002624A0" w:rsidRPr="00501F37" w:rsidRDefault="002624A0" w:rsidP="002624A0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 w:rsidRPr="00501F37">
        <w:rPr>
          <w:sz w:val="24"/>
          <w:szCs w:val="24"/>
        </w:rPr>
        <w:t xml:space="preserve">к Постановлению </w:t>
      </w:r>
    </w:p>
    <w:p w:rsidR="002624A0" w:rsidRDefault="002624A0" w:rsidP="002624A0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 w:rsidRPr="00501F37">
        <w:rPr>
          <w:sz w:val="24"/>
          <w:szCs w:val="24"/>
        </w:rPr>
        <w:t xml:space="preserve">территориальной избирательной </w:t>
      </w:r>
    </w:p>
    <w:p w:rsidR="002624A0" w:rsidRPr="00501F37" w:rsidRDefault="002624A0" w:rsidP="002624A0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 w:rsidRPr="00501F37">
        <w:rPr>
          <w:sz w:val="24"/>
          <w:szCs w:val="24"/>
        </w:rPr>
        <w:t>комиссии Константиновского района</w:t>
      </w:r>
    </w:p>
    <w:p w:rsidR="002624A0" w:rsidRPr="00501F37" w:rsidRDefault="002624A0" w:rsidP="002624A0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 w:rsidRPr="00501F37">
        <w:rPr>
          <w:sz w:val="24"/>
          <w:szCs w:val="24"/>
        </w:rPr>
        <w:t>от 27.07.2012г. № 45-</w:t>
      </w:r>
      <w:r>
        <w:rPr>
          <w:sz w:val="24"/>
          <w:szCs w:val="24"/>
        </w:rPr>
        <w:t>7</w:t>
      </w:r>
    </w:p>
    <w:p w:rsidR="002624A0" w:rsidRPr="00455C12" w:rsidRDefault="002624A0" w:rsidP="002624A0">
      <w:pPr>
        <w:tabs>
          <w:tab w:val="left" w:pos="7020"/>
        </w:tabs>
        <w:ind w:left="6480" w:right="1" w:hanging="540"/>
        <w:jc w:val="center"/>
        <w:rPr>
          <w:sz w:val="28"/>
        </w:rPr>
      </w:pPr>
    </w:p>
    <w:p w:rsidR="002624A0" w:rsidRPr="00501F37" w:rsidRDefault="002624A0" w:rsidP="002624A0">
      <w:pPr>
        <w:tabs>
          <w:tab w:val="left" w:pos="7020"/>
        </w:tabs>
        <w:ind w:right="1"/>
        <w:jc w:val="center"/>
        <w:rPr>
          <w:b/>
          <w:sz w:val="28"/>
        </w:rPr>
      </w:pPr>
      <w:r w:rsidRPr="00501F37">
        <w:rPr>
          <w:b/>
          <w:sz w:val="28"/>
        </w:rPr>
        <w:t xml:space="preserve">Порядок </w:t>
      </w:r>
    </w:p>
    <w:p w:rsidR="002624A0" w:rsidRPr="00501F37" w:rsidRDefault="002624A0" w:rsidP="002624A0">
      <w:pPr>
        <w:tabs>
          <w:tab w:val="left" w:pos="7020"/>
        </w:tabs>
        <w:ind w:right="1"/>
        <w:jc w:val="center"/>
        <w:rPr>
          <w:b/>
          <w:sz w:val="28"/>
        </w:rPr>
      </w:pPr>
      <w:r w:rsidRPr="00501F37">
        <w:rPr>
          <w:b/>
          <w:sz w:val="28"/>
        </w:rPr>
        <w:t xml:space="preserve">рассмотрения жалоб (заявлений), обращений, поступающих </w:t>
      </w:r>
    </w:p>
    <w:p w:rsidR="002624A0" w:rsidRPr="00501F37" w:rsidRDefault="002624A0" w:rsidP="002624A0">
      <w:pPr>
        <w:tabs>
          <w:tab w:val="left" w:pos="7020"/>
        </w:tabs>
        <w:ind w:right="1"/>
        <w:jc w:val="center"/>
        <w:rPr>
          <w:b/>
          <w:sz w:val="28"/>
        </w:rPr>
      </w:pPr>
      <w:r w:rsidRPr="00501F37">
        <w:rPr>
          <w:b/>
          <w:sz w:val="28"/>
        </w:rPr>
        <w:t>в территориальную избирательную комиссию Константиновского района.</w:t>
      </w:r>
    </w:p>
    <w:p w:rsidR="002624A0" w:rsidRPr="00455C12" w:rsidRDefault="002624A0" w:rsidP="002624A0">
      <w:pPr>
        <w:tabs>
          <w:tab w:val="left" w:pos="7020"/>
        </w:tabs>
        <w:ind w:right="1"/>
        <w:jc w:val="center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Направление и регистрация письменного обращения.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1. Письменное обращение подлежит обязательной регистрации в течение трёх дней с момента поступления в территориальную избирательную комиссию в журнале учёта жалоб (заявлений) граждан, поступивших в территориальную избирательную комиссию Константиновского района.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 xml:space="preserve">2. Письменное обращение, содержащее вопросы, решение которых не входит в компетенцию территориальной избирательной комиссии,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 (за исключением случая если текст обращения не поддаётся прочтению, ответ на обращение не даётся и оно не подлежит направлению на рассмотрение в орган или должностному лицу в соответствии с их компетенцией, о чём сообщается гражданину, направившему обращение, если его фамилия и почтовый адрес поддаётся прочтению). 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3. В случае если решение поставленных в письменном обращении вопросов относится к компетенции нескольких органов или должностных лиц, копии обращения в течение семи дней со дня регистрации направляются в соответствующие органы или соответствующим должностным лицам.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4. Территориальная избирательная комиссия при направлении письменного обращения на рассмотрение в другой орган или иному должностному лицу могут в случае необходимости запрашивать в указанном органе или у должностного лица документы и материалы о результатах рассмотрения письменного обращения.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5. Запрещается направлять жалобу на рассмотрение в орган или должностному лицу, решение или действие (бездействие) которых обжалуется.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 xml:space="preserve">6. В случае если в соответствии с запретом, предусмотренным пунктом 5, невозможно направление жалобы на рассмотрение в орган или должностному лицу, в компетенцию которых входит решение поставленных в обращении вопросов, жалоба возвращается гражданину с разъяснением его </w:t>
      </w:r>
      <w:r w:rsidRPr="00455C12">
        <w:rPr>
          <w:sz w:val="28"/>
        </w:rPr>
        <w:lastRenderedPageBreak/>
        <w:t>права обжаловать соответствующее решение или действие (бездействие)  в установленном порядке в суд.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Обязательность принятия обращения к рассмотрению.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1. Обращение, поступившее в территориальную избирательную комиссию  в соответствии с их компетенцией, подлежит обязательному рассмотрению.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2. В случае необходимости территориальная избирательная комиссия может обеспечить его рассмотрение с выездом на место.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Рассмотрение обращения.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1. При рассмотрении обращения территориальная избирательная комиссия: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- обеспечивает объективное, всестороннее и своевременное рассмотрение обращения, в случае необходимости – с участием гражданина, направившего обращение, его представителя, а также лица, решение или действие (бездействие) которого обжалуются;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- запрашивает, необходимые для рассмотрения обращения, документы и материалы в других органах и у иных должностных лиц, за исключением судов, органов дознания и органов предварительного следствия;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- принимает меры, направленные на восстановление или защиту нарушенных прав, свобод и законных интересов гражданина;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- даёт письменный ответ по существу поставленных в обращении вопросов.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- уведомляет гражданина о направлении его обращения на рассмотрение в другой орган или иному должностному лицу в соответствии с их компетенцией.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2. Орган или должностное лицо по направленному в установленном порядке запросу территориальной избирательной комиссии, рассматривающей обращение, обязаны в течение 5 дней предоставить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3. Если в обращении указывается на факты нарушения законодательства о выборах политической партией, выдвинувшей федеральный список кандидатов, кандидатом, представители этой политической партии или кандидат должны быть незамедлительно оповещены о поступлении такого обращения.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4. Рабочая группа по рассмотрению жалоб (заявлений), обращений граждан при территориальной избирательной комиссии выносит на заседание ТИК вопрос о рассмотрении принятого рабочей группой решения по обращению.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5. Копия Постановления территориальной избирательной комиссии по рассмотрению обращения направляется гражданину, обратившемуся в ТИК с жалобой (заявлением).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Сроки рассмотрения письменного обращения.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Письменные ответы на обращения граждан даются в пятидневный срок, но не позднее дня, предшествующего дню голосования, а по обращениям, поступившим в день голосования или в день, следующий за днём голосования – немедленно.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Если требуется дополнительная проверка фактов, содержащихся в указанных обращениях, решения по ним принимаются в десятидневный срок.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Порядок рассмотрения отдельных обращений.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 xml:space="preserve">1. В случае если в письменном обращении не указана фамилия гражданина, направившего обращение, и почтовый адрес, по которому должен быть направлен ответ, ответ на обращение не даётся.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 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2. Обращение, в котором обжалуется судебное решение, возвращается гражданину, направившему обращение, с разъяснением порядка обжалования данного судебного решения.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3. Орган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нём вопросов  и сообщить гражданину, направившему обращение, о недопустимости о злоупотреблении правом.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4. В случае если текст обращения не поддаётся прочтению, ответ на обращение не даётся, и оно не подлежит направлению на рассмотрение в орган или должностному лицу в соответствии с их компетенцией, о чём сообщается гражданину, направившему обращение, если его фамилия и почтовый адрес поддаются прочтению.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5. В случае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территориальная избирательная комиссия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или одному и тому же должностному лицу. О данном решении уведомляется гражданин, направивший обращение.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 xml:space="preserve">6. В случае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</w:t>
      </w:r>
      <w:r w:rsidRPr="00455C12">
        <w:rPr>
          <w:sz w:val="28"/>
        </w:rPr>
        <w:lastRenderedPageBreak/>
        <w:t>существу постановленного в нём вопроса в связи с недопустимостью разглашения указанных сведений.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7. В случае если причины, по которым ответ по существу постановленных в обращении вопросов не мог быть дан, в последующем были устранены, гражданин вправе вновь направить обращение в территориальную избирательную комиссию.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Требования к письменному обращению.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1. Гражданин в своём письменном обращении в обязательном порядке указывает либо наименование территориальной избирательной комиссии, либо фамилию, имя, отчество председателя территориальной избирательной комиссии, либо должность (председателю ТИК), а также свои фамилию, имя, отчество (последнее - 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2. В случае необходимости  в подтверждение своих доводов гражданин прилагает к письменному обращению документы и материалы либо их копии.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Права гражданина при рассмотрении обращения.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При рассмотрении обращения территориальной избирательной комиссией гражданин имеет право лично или через своего представителя: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1) запрашивать информацию о дате и номере регистрации обращения;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2) представлять дополнительные документы и материалы либо обращаться с просьбой об их истребовании;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3)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4) получать письменный ответ по существу поставленных в обращении вопросов, уведомление о переадресации письменного обращения в орган или соответствующему должностному лицу, в компетенцию которых входит решение поставленных в обращении вопросов;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5)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Федерации;</w:t>
      </w:r>
    </w:p>
    <w:p w:rsidR="002624A0" w:rsidRPr="00455C12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6) обращаться с заявлением о прекращении рассмотрения обращения;</w:t>
      </w:r>
    </w:p>
    <w:p w:rsidR="002624A0" w:rsidRDefault="002624A0" w:rsidP="002624A0">
      <w:pPr>
        <w:tabs>
          <w:tab w:val="left" w:pos="7020"/>
        </w:tabs>
        <w:ind w:right="1"/>
        <w:jc w:val="both"/>
        <w:rPr>
          <w:sz w:val="28"/>
        </w:rPr>
      </w:pPr>
      <w:r w:rsidRPr="00455C12">
        <w:rPr>
          <w:sz w:val="28"/>
        </w:rPr>
        <w:t>7) осуществлять иные права в соответствии с федеральным и областным законодательством.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624A0"/>
    <w:rsid w:val="000D6FE0"/>
    <w:rsid w:val="001175E2"/>
    <w:rsid w:val="001561F9"/>
    <w:rsid w:val="00202DF8"/>
    <w:rsid w:val="002624A0"/>
    <w:rsid w:val="003C0013"/>
    <w:rsid w:val="00414CE3"/>
    <w:rsid w:val="004B692A"/>
    <w:rsid w:val="007511C2"/>
    <w:rsid w:val="007A2732"/>
    <w:rsid w:val="009749E4"/>
    <w:rsid w:val="00A10113"/>
    <w:rsid w:val="00A13A4B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4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4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1702</Words>
  <Characters>9707</Characters>
  <Application>Microsoft Office Word</Application>
  <DocSecurity>0</DocSecurity>
  <Lines>80</Lines>
  <Paragraphs>22</Paragraphs>
  <ScaleCrop>false</ScaleCrop>
  <Company/>
  <LinksUpToDate>false</LinksUpToDate>
  <CharactersWithSpaces>11387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2017-03-16T10:40:00Z</dcterms:created>
  <dcterms:modified xsi:type="dcterms:W3CDTF">2017-03-16T10:40:00Z</dcterms:modified>
</cp:coreProperties>
</file>