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23" w:rsidRDefault="00314623" w:rsidP="00314623">
      <w:pPr>
        <w:ind w:left="-567"/>
        <w:rPr>
          <w:sz w:val="8"/>
        </w:rPr>
      </w:pPr>
    </w:p>
    <w:p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314623" w:rsidRDefault="00411C62" w:rsidP="0057105A">
      <w:pPr>
        <w:pStyle w:val="a7"/>
        <w:tabs>
          <w:tab w:val="left" w:pos="8080"/>
          <w:tab w:val="left" w:pos="9900"/>
        </w:tabs>
        <w:ind w:firstLine="0"/>
        <w:jc w:val="left"/>
      </w:pPr>
      <w:r>
        <w:t>01</w:t>
      </w:r>
      <w:r w:rsidR="00314623">
        <w:t xml:space="preserve"> </w:t>
      </w:r>
      <w:r>
        <w:t>апреля</w:t>
      </w:r>
      <w:r w:rsidR="00314623">
        <w:t xml:space="preserve"> 20</w:t>
      </w:r>
      <w:r>
        <w:t>22</w:t>
      </w:r>
      <w:r w:rsidR="00314623">
        <w:t xml:space="preserve"> года</w:t>
      </w:r>
      <w:r w:rsidR="00314623">
        <w:tab/>
        <w:t xml:space="preserve">№ </w:t>
      </w:r>
      <w:r>
        <w:t>42</w:t>
      </w:r>
      <w:r w:rsidR="00314623">
        <w:t>-</w:t>
      </w:r>
      <w:r w:rsidR="0057105A">
        <w:t>1</w:t>
      </w:r>
    </w:p>
    <w:p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411C62" w:rsidRPr="00411C62" w:rsidRDefault="00411C62" w:rsidP="00411C62">
      <w:pPr>
        <w:pStyle w:val="2"/>
        <w:tabs>
          <w:tab w:val="left" w:pos="7740"/>
          <w:tab w:val="left" w:pos="7920"/>
        </w:tabs>
        <w:ind w:left="2160" w:right="1876"/>
        <w:jc w:val="both"/>
        <w:rPr>
          <w:bCs w:val="0"/>
          <w:color w:val="000000" w:themeColor="text1"/>
        </w:rPr>
      </w:pPr>
      <w:r w:rsidRPr="00411C62">
        <w:rPr>
          <w:color w:val="000000" w:themeColor="text1"/>
          <w:szCs w:val="28"/>
        </w:rPr>
        <w:t>Об утверждении Отчета о работе Те</w:t>
      </w:r>
      <w:r w:rsidRPr="00411C62">
        <w:rPr>
          <w:color w:val="000000" w:themeColor="text1"/>
        </w:rPr>
        <w:t xml:space="preserve">рриториальной избирательной комиссии Константиновского района Ростовской области за </w:t>
      </w:r>
      <w:r w:rsidRPr="00411C62">
        <w:rPr>
          <w:color w:val="000000" w:themeColor="text1"/>
          <w:lang w:val="en-US"/>
        </w:rPr>
        <w:t>I</w:t>
      </w:r>
      <w:r w:rsidRPr="00411C62">
        <w:rPr>
          <w:color w:val="000000" w:themeColor="text1"/>
        </w:rPr>
        <w:t xml:space="preserve"> квартал 20</w:t>
      </w:r>
      <w:r>
        <w:rPr>
          <w:color w:val="000000" w:themeColor="text1"/>
        </w:rPr>
        <w:t>22</w:t>
      </w:r>
      <w:r w:rsidRPr="00411C62">
        <w:rPr>
          <w:color w:val="000000" w:themeColor="text1"/>
        </w:rPr>
        <w:t xml:space="preserve"> года.</w:t>
      </w:r>
    </w:p>
    <w:p w:rsidR="00411C62" w:rsidRPr="00E1175A" w:rsidRDefault="00411C62" w:rsidP="00411C62">
      <w:pPr>
        <w:ind w:left="1418" w:right="1700"/>
        <w:jc w:val="both"/>
        <w:rPr>
          <w:b/>
        </w:rPr>
      </w:pPr>
    </w:p>
    <w:p w:rsidR="00411C62" w:rsidRDefault="00411C62" w:rsidP="00411C62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Руководствуясь статьей 26 Федерального закона от 12.06.2002 года № 67-ФЗ «Об основных гарантиях и гарантиях избирательных прав и права на участие в референдуме граждан Российской Федерации», на основании </w:t>
      </w:r>
      <w:proofErr w:type="gramStart"/>
      <w:r>
        <w:rPr>
          <w:sz w:val="28"/>
          <w:szCs w:val="28"/>
        </w:rPr>
        <w:t>Плана работы Территориальной избирательной комиссии Константиновского района Ростовской области</w:t>
      </w:r>
      <w:proofErr w:type="gramEnd"/>
      <w:r>
        <w:rPr>
          <w:sz w:val="28"/>
          <w:szCs w:val="28"/>
        </w:rPr>
        <w:t xml:space="preserve"> на 1 квартал 2022,</w:t>
      </w:r>
    </w:p>
    <w:p w:rsidR="00411C62" w:rsidRPr="00445921" w:rsidRDefault="00411C62" w:rsidP="00411C62">
      <w:pPr>
        <w:jc w:val="both"/>
        <w:rPr>
          <w:sz w:val="28"/>
          <w:szCs w:val="28"/>
        </w:rPr>
      </w:pPr>
    </w:p>
    <w:p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 ПОСТАНОВЛЯЕТ:</w:t>
      </w:r>
    </w:p>
    <w:p w:rsidR="00411C62" w:rsidRDefault="00411C62" w:rsidP="00411C62">
      <w:pPr>
        <w:ind w:left="480"/>
        <w:jc w:val="center"/>
        <w:rPr>
          <w:sz w:val="28"/>
          <w:szCs w:val="28"/>
        </w:rPr>
      </w:pPr>
    </w:p>
    <w:p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pacing w:line="360" w:lineRule="auto"/>
        <w:ind w:left="0" w:firstLine="48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AA64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A6468">
        <w:rPr>
          <w:sz w:val="28"/>
          <w:szCs w:val="28"/>
        </w:rPr>
        <w:t xml:space="preserve">тчет о работе </w:t>
      </w:r>
      <w:r>
        <w:rPr>
          <w:sz w:val="28"/>
          <w:szCs w:val="28"/>
        </w:rPr>
        <w:t>Т</w:t>
      </w:r>
      <w:r w:rsidRPr="00AA6468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AA6468">
        <w:rPr>
          <w:sz w:val="28"/>
          <w:szCs w:val="28"/>
        </w:rPr>
        <w:t xml:space="preserve"> района Ростовской области за </w:t>
      </w:r>
      <w:r>
        <w:rPr>
          <w:sz w:val="28"/>
          <w:szCs w:val="28"/>
          <w:lang w:val="en-US"/>
        </w:rPr>
        <w:t>I</w:t>
      </w:r>
      <w:r w:rsidRPr="00AA6468">
        <w:rPr>
          <w:sz w:val="28"/>
          <w:szCs w:val="28"/>
        </w:rPr>
        <w:t xml:space="preserve"> квартал </w:t>
      </w:r>
      <w:r>
        <w:rPr>
          <w:sz w:val="28"/>
          <w:szCs w:val="28"/>
        </w:rPr>
        <w:t>2022</w:t>
      </w:r>
      <w:r w:rsidRPr="00AA6468">
        <w:rPr>
          <w:sz w:val="28"/>
          <w:szCs w:val="28"/>
        </w:rPr>
        <w:t xml:space="preserve"> года</w:t>
      </w:r>
      <w:r>
        <w:rPr>
          <w:bCs/>
          <w:sz w:val="28"/>
          <w:szCs w:val="28"/>
        </w:rPr>
        <w:t xml:space="preserve"> </w:t>
      </w:r>
    </w:p>
    <w:p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uppressAutoHyphens/>
        <w:spacing w:line="360" w:lineRule="auto"/>
        <w:ind w:left="0" w:firstLine="480"/>
        <w:jc w:val="both"/>
        <w:rPr>
          <w:sz w:val="28"/>
        </w:rPr>
      </w:pP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 комиссии Е.В. Быкадорову.</w:t>
      </w:r>
    </w:p>
    <w:p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:rsidR="00411C62" w:rsidRPr="005027B7" w:rsidRDefault="00411C62" w:rsidP="00411C62">
      <w:pPr>
        <w:tabs>
          <w:tab w:val="left" w:pos="9720"/>
        </w:tabs>
        <w:ind w:right="-104"/>
        <w:jc w:val="both"/>
      </w:pPr>
    </w:p>
    <w:p w:rsidR="00411C62" w:rsidRDefault="00411C62" w:rsidP="00411C6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:rsidR="00411C62" w:rsidRDefault="00411C62" w:rsidP="00411C62">
      <w:pPr>
        <w:rPr>
          <w:sz w:val="28"/>
          <w:szCs w:val="28"/>
        </w:rPr>
      </w:pPr>
    </w:p>
    <w:p w:rsidR="00411C62" w:rsidRDefault="00411C62" w:rsidP="00411C62">
      <w:pPr>
        <w:rPr>
          <w:sz w:val="28"/>
          <w:szCs w:val="28"/>
        </w:rPr>
      </w:pPr>
    </w:p>
    <w:p w:rsidR="00411C62" w:rsidRDefault="00411C62" w:rsidP="00411C62">
      <w:pPr>
        <w:jc w:val="both"/>
        <w:rPr>
          <w:sz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p w:rsidR="003C0013" w:rsidRDefault="003C0013" w:rsidP="00411C62">
      <w:pPr>
        <w:pStyle w:val="3"/>
        <w:ind w:left="1980" w:right="1974"/>
        <w:jc w:val="both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B369C"/>
    <w:multiLevelType w:val="hybridMultilevel"/>
    <w:tmpl w:val="C532B506"/>
    <w:lvl w:ilvl="0" w:tplc="AFFA90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>
    <w:nsid w:val="1CEC3E62"/>
    <w:multiLevelType w:val="multilevel"/>
    <w:tmpl w:val="C9C65A7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F626522"/>
    <w:multiLevelType w:val="hybridMultilevel"/>
    <w:tmpl w:val="2A76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7E661AD"/>
    <w:multiLevelType w:val="multilevel"/>
    <w:tmpl w:val="F954C4E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B24441E"/>
    <w:multiLevelType w:val="multilevel"/>
    <w:tmpl w:val="05EA331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75FE6B8D"/>
    <w:multiLevelType w:val="hybridMultilevel"/>
    <w:tmpl w:val="99F82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D17F55"/>
    <w:multiLevelType w:val="multilevel"/>
    <w:tmpl w:val="7638D54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857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623"/>
    <w:rsid w:val="000D6FE0"/>
    <w:rsid w:val="001175E2"/>
    <w:rsid w:val="001561F9"/>
    <w:rsid w:val="00165D2B"/>
    <w:rsid w:val="00202DF8"/>
    <w:rsid w:val="002140A7"/>
    <w:rsid w:val="002C0CB5"/>
    <w:rsid w:val="00314623"/>
    <w:rsid w:val="003C0013"/>
    <w:rsid w:val="003C61F7"/>
    <w:rsid w:val="00411C62"/>
    <w:rsid w:val="00414CE3"/>
    <w:rsid w:val="00416076"/>
    <w:rsid w:val="004B692A"/>
    <w:rsid w:val="00542F79"/>
    <w:rsid w:val="0057105A"/>
    <w:rsid w:val="00571B7D"/>
    <w:rsid w:val="005E6AA0"/>
    <w:rsid w:val="006A102C"/>
    <w:rsid w:val="00741D38"/>
    <w:rsid w:val="007511C2"/>
    <w:rsid w:val="00777A4A"/>
    <w:rsid w:val="007A0BFB"/>
    <w:rsid w:val="007A2732"/>
    <w:rsid w:val="009749E4"/>
    <w:rsid w:val="009F08B4"/>
    <w:rsid w:val="00A10113"/>
    <w:rsid w:val="00A226BA"/>
    <w:rsid w:val="00AC481C"/>
    <w:rsid w:val="00B43CDC"/>
    <w:rsid w:val="00BE4B0F"/>
    <w:rsid w:val="00C41B6B"/>
    <w:rsid w:val="00C8603E"/>
    <w:rsid w:val="00E21509"/>
    <w:rsid w:val="00F222F9"/>
    <w:rsid w:val="00FE2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C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57105A"/>
    <w:pPr>
      <w:ind w:left="720"/>
      <w:contextualSpacing/>
    </w:pPr>
    <w:rPr>
      <w:rFonts w:eastAsiaTheme="minorHAnsi" w:cstheme="minorBidi"/>
      <w:sz w:val="24"/>
      <w:szCs w:val="24"/>
    </w:rPr>
  </w:style>
  <w:style w:type="character" w:styleId="ad">
    <w:name w:val="Hyperlink"/>
    <w:basedOn w:val="a0"/>
    <w:rsid w:val="007A0BF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11C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msonormalcxspmiddle">
    <w:name w:val="msonormalcxspmiddle"/>
    <w:basedOn w:val="a"/>
    <w:rsid w:val="00411C6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5</cp:revision>
  <cp:lastPrinted>2019-02-26T11:37:00Z</cp:lastPrinted>
  <dcterms:created xsi:type="dcterms:W3CDTF">2022-03-22T10:56:00Z</dcterms:created>
  <dcterms:modified xsi:type="dcterms:W3CDTF">2022-07-05T07:13:00Z</dcterms:modified>
</cp:coreProperties>
</file>