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DC6" w:rsidRDefault="00933DC6" w:rsidP="00933DC6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362E3C">
        <w:rPr>
          <w:b/>
          <w:color w:val="000000"/>
          <w:sz w:val="28"/>
          <w:szCs w:val="28"/>
        </w:rPr>
        <w:t>ТЕРРИТОРИАЛЬНАЯ  ИЗБИРАТЕЛЬНАЯ  КОМИССИЯ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362E3C">
        <w:rPr>
          <w:b/>
          <w:color w:val="000000"/>
          <w:sz w:val="28"/>
          <w:szCs w:val="28"/>
        </w:rPr>
        <w:t>КОНСТАНТИНОВСКОГО  РАЙОНА  РОСТОВСКОЙ  ОБЛАСТИ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ПОСТАНОВЛЕНИЕ</w:t>
      </w:r>
    </w:p>
    <w:p w:rsidR="00933DC6" w:rsidRPr="00362E3C" w:rsidRDefault="00933DC6" w:rsidP="00933DC6">
      <w:pPr>
        <w:tabs>
          <w:tab w:val="left" w:pos="345"/>
          <w:tab w:val="left" w:pos="3675"/>
          <w:tab w:val="left" w:pos="8460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27</w:t>
      </w:r>
      <w:r w:rsidRPr="00362E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июля</w:t>
      </w:r>
      <w:r w:rsidRPr="00362E3C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2</w:t>
      </w:r>
      <w:r w:rsidRPr="00362E3C">
        <w:rPr>
          <w:color w:val="000000"/>
          <w:sz w:val="28"/>
          <w:szCs w:val="28"/>
        </w:rPr>
        <w:t>г.</w:t>
      </w:r>
      <w:r w:rsidRPr="00362E3C">
        <w:rPr>
          <w:color w:val="000000"/>
          <w:sz w:val="28"/>
          <w:szCs w:val="28"/>
        </w:rPr>
        <w:tab/>
      </w:r>
      <w:r w:rsidRPr="00362E3C">
        <w:rPr>
          <w:color w:val="000000"/>
          <w:sz w:val="28"/>
          <w:szCs w:val="28"/>
        </w:rPr>
        <w:tab/>
      </w:r>
      <w:r w:rsidRPr="00362E3C">
        <w:rPr>
          <w:color w:val="000000"/>
          <w:sz w:val="28"/>
          <w:szCs w:val="28"/>
        </w:rPr>
        <w:tab/>
        <w:t xml:space="preserve">№ </w:t>
      </w:r>
      <w:r>
        <w:rPr>
          <w:color w:val="000000"/>
          <w:sz w:val="28"/>
          <w:szCs w:val="28"/>
        </w:rPr>
        <w:t>45</w:t>
      </w:r>
      <w:r w:rsidRPr="00362E3C">
        <w:rPr>
          <w:color w:val="000000"/>
          <w:sz w:val="28"/>
          <w:szCs w:val="28"/>
        </w:rPr>
        <w:t>-1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г.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Константиновск</w:t>
      </w:r>
    </w:p>
    <w:p w:rsidR="00933DC6" w:rsidRPr="0070064B" w:rsidRDefault="00933DC6" w:rsidP="00933DC6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Cs w:val="28"/>
        </w:rPr>
      </w:pPr>
    </w:p>
    <w:p w:rsidR="00933DC6" w:rsidRDefault="00933DC6" w:rsidP="00933DC6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Cs w:val="28"/>
        </w:rPr>
      </w:pPr>
      <w:r w:rsidRPr="0070064B">
        <w:rPr>
          <w:b/>
          <w:color w:val="000000"/>
          <w:sz w:val="28"/>
          <w:szCs w:val="28"/>
        </w:rPr>
        <w:t xml:space="preserve">О Рабочей группе территориальной избирательной комиссии Константиновского района по контролю за соблюдением правил проведения предвыборной агитации при проведении выборов глав сельских поселений и депутатов городского и сельских поселений Константиновского района Ростовской области, назначенных на 14 октября </w:t>
      </w:r>
      <w:smartTag w:uri="urn:schemas-microsoft-com:office:smarttags" w:element="metricconverter">
        <w:smartTagPr>
          <w:attr w:name="ProductID" w:val="2012 г"/>
        </w:smartTagPr>
        <w:r w:rsidRPr="0070064B">
          <w:rPr>
            <w:b/>
            <w:color w:val="000000"/>
            <w:sz w:val="28"/>
            <w:szCs w:val="28"/>
          </w:rPr>
          <w:t>2012 г</w:t>
        </w:r>
      </w:smartTag>
      <w:r w:rsidRPr="0070064B">
        <w:rPr>
          <w:b/>
          <w:color w:val="000000"/>
          <w:sz w:val="28"/>
          <w:szCs w:val="28"/>
        </w:rPr>
        <w:t>.</w:t>
      </w:r>
      <w:r w:rsidRPr="0070064B">
        <w:rPr>
          <w:color w:val="000000"/>
          <w:szCs w:val="28"/>
        </w:rPr>
        <w:t xml:space="preserve"> </w:t>
      </w:r>
    </w:p>
    <w:p w:rsidR="00933DC6" w:rsidRDefault="00933DC6" w:rsidP="00933DC6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Cs w:val="28"/>
        </w:rPr>
      </w:pPr>
    </w:p>
    <w:p w:rsidR="00933DC6" w:rsidRPr="00362E3C" w:rsidRDefault="00933DC6" w:rsidP="00933DC6">
      <w:pPr>
        <w:tabs>
          <w:tab w:val="left" w:pos="345"/>
          <w:tab w:val="left" w:pos="3675"/>
        </w:tabs>
        <w:ind w:right="-15" w:firstLine="1080"/>
        <w:jc w:val="both"/>
        <w:rPr>
          <w:color w:val="000000"/>
          <w:sz w:val="28"/>
          <w:szCs w:val="28"/>
        </w:rPr>
      </w:pPr>
      <w:r w:rsidRPr="00F52E8E">
        <w:rPr>
          <w:color w:val="000000"/>
          <w:sz w:val="28"/>
          <w:szCs w:val="28"/>
        </w:rPr>
        <w:t xml:space="preserve">На основании ст. </w:t>
      </w:r>
      <w:r>
        <w:rPr>
          <w:color w:val="000000"/>
          <w:sz w:val="28"/>
          <w:szCs w:val="28"/>
        </w:rPr>
        <w:t>1</w:t>
      </w:r>
      <w:r w:rsidRPr="00F52E8E">
        <w:rPr>
          <w:color w:val="000000"/>
          <w:sz w:val="28"/>
          <w:szCs w:val="28"/>
        </w:rPr>
        <w:t xml:space="preserve">5 Областного закона «О выборах депутатов представительных органов муниципальных образований в Ростовской области», ст. </w:t>
      </w:r>
      <w:r>
        <w:rPr>
          <w:color w:val="000000"/>
          <w:sz w:val="28"/>
          <w:szCs w:val="28"/>
        </w:rPr>
        <w:t>13</w:t>
      </w:r>
      <w:r w:rsidRPr="00F52E8E">
        <w:rPr>
          <w:color w:val="000000"/>
          <w:sz w:val="28"/>
          <w:szCs w:val="28"/>
        </w:rPr>
        <w:t xml:space="preserve"> Областного закона «О выборах глав муниципальных образований в Ростовской области», </w:t>
      </w:r>
      <w:r w:rsidRPr="007D6AE5">
        <w:rPr>
          <w:color w:val="000000"/>
          <w:sz w:val="28"/>
          <w:szCs w:val="28"/>
        </w:rPr>
        <w:t xml:space="preserve">в целях организации контроля за соблюдением правил предвыборной агитации при проведении выборов </w:t>
      </w:r>
      <w:r w:rsidRPr="00760DA2">
        <w:rPr>
          <w:color w:val="000000"/>
          <w:sz w:val="28"/>
          <w:szCs w:val="28"/>
        </w:rPr>
        <w:t>глав сельских поселений и депутатов городского и сельских поселений Константиновского района</w:t>
      </w:r>
      <w:r w:rsidRPr="007D6AE5">
        <w:rPr>
          <w:color w:val="000000"/>
          <w:sz w:val="28"/>
          <w:szCs w:val="28"/>
        </w:rPr>
        <w:t>,</w:t>
      </w:r>
      <w:r w:rsidRPr="00362E3C">
        <w:rPr>
          <w:color w:val="000000"/>
          <w:sz w:val="28"/>
          <w:szCs w:val="28"/>
        </w:rPr>
        <w:t xml:space="preserve"> 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 w:firstLine="1080"/>
        <w:jc w:val="both"/>
        <w:rPr>
          <w:color w:val="000000"/>
          <w:sz w:val="28"/>
          <w:szCs w:val="28"/>
        </w:rPr>
      </w:pP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Территориальная избирательная комиссия Константиновского района ПОСТАНОВЛЯЕТ: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33DC6" w:rsidRPr="00362E3C" w:rsidRDefault="00933DC6" w:rsidP="00933DC6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1. Утвердить положение о Рабочей группе территориальной избирательной комиссии Константиновского района по контролю за соблюдением правил проведения предвыборной агитации при проведении выборов глав сельских поселений и депутатов городского и сельских поселений Константиновского района Ростовской области, назначенных на 14 октября </w:t>
      </w:r>
      <w:smartTag w:uri="urn:schemas-microsoft-com:office:smarttags" w:element="metricconverter">
        <w:smartTagPr>
          <w:attr w:name="ProductID" w:val="2012 г"/>
        </w:smartTagPr>
        <w:r w:rsidRPr="00362E3C">
          <w:rPr>
            <w:color w:val="000000"/>
            <w:sz w:val="28"/>
            <w:szCs w:val="28"/>
          </w:rPr>
          <w:t>2012 г</w:t>
        </w:r>
      </w:smartTag>
      <w:r w:rsidRPr="00362E3C">
        <w:rPr>
          <w:color w:val="000000"/>
          <w:sz w:val="28"/>
          <w:szCs w:val="28"/>
        </w:rPr>
        <w:t>. (приложение 1).</w:t>
      </w:r>
    </w:p>
    <w:p w:rsidR="00933DC6" w:rsidRPr="00362E3C" w:rsidRDefault="00933DC6" w:rsidP="00933DC6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2. Утвердить состав Рабочей группы территориальной избирательной комиссии Константиновского района по контролю за соблюдением правил проведения предвыборной агитации при проведении выборов глав сельских </w:t>
      </w:r>
      <w:r w:rsidRPr="00362E3C">
        <w:rPr>
          <w:color w:val="000000"/>
          <w:sz w:val="28"/>
          <w:szCs w:val="28"/>
        </w:rPr>
        <w:lastRenderedPageBreak/>
        <w:t xml:space="preserve">поселений и депутатов городского и сельских поселений Константиновского района Ростовской области, назначенных на 14 октября </w:t>
      </w:r>
      <w:smartTag w:uri="urn:schemas-microsoft-com:office:smarttags" w:element="metricconverter">
        <w:smartTagPr>
          <w:attr w:name="ProductID" w:val="2012 г"/>
        </w:smartTagPr>
        <w:r w:rsidRPr="00362E3C">
          <w:rPr>
            <w:color w:val="000000"/>
            <w:sz w:val="28"/>
            <w:szCs w:val="28"/>
          </w:rPr>
          <w:t>2012 г</w:t>
        </w:r>
      </w:smartTag>
      <w:r w:rsidRPr="00362E3C">
        <w:rPr>
          <w:color w:val="000000"/>
          <w:sz w:val="28"/>
          <w:szCs w:val="28"/>
        </w:rPr>
        <w:t>. (приложение 2).</w:t>
      </w:r>
    </w:p>
    <w:p w:rsidR="00933DC6" w:rsidRPr="00362E3C" w:rsidRDefault="00933DC6" w:rsidP="00933DC6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3. Контроль за </w:t>
      </w:r>
      <w:r>
        <w:rPr>
          <w:color w:val="000000"/>
          <w:sz w:val="28"/>
          <w:szCs w:val="28"/>
        </w:rPr>
        <w:t>вы</w:t>
      </w:r>
      <w:r w:rsidRPr="00362E3C">
        <w:rPr>
          <w:color w:val="000000"/>
          <w:sz w:val="28"/>
          <w:szCs w:val="28"/>
        </w:rPr>
        <w:t xml:space="preserve">полнением постановления возложить на заместителя председателя </w:t>
      </w:r>
      <w:r>
        <w:rPr>
          <w:color w:val="000000"/>
          <w:sz w:val="28"/>
          <w:szCs w:val="28"/>
        </w:rPr>
        <w:t>территориальной избирательной комиссии</w:t>
      </w:r>
      <w:r w:rsidRPr="00362E3C">
        <w:rPr>
          <w:color w:val="000000"/>
          <w:sz w:val="28"/>
          <w:szCs w:val="28"/>
        </w:rPr>
        <w:t xml:space="preserve"> Л.Б. Божкову.</w:t>
      </w:r>
    </w:p>
    <w:p w:rsidR="00933DC6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33DC6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33DC6" w:rsidRPr="00362E3C" w:rsidRDefault="00933DC6" w:rsidP="00933DC6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Председатель комиссии</w:t>
      </w:r>
      <w:r w:rsidRPr="00362E3C">
        <w:rPr>
          <w:color w:val="000000"/>
          <w:sz w:val="28"/>
          <w:szCs w:val="28"/>
        </w:rPr>
        <w:tab/>
      </w:r>
      <w:r w:rsidRPr="00362E3C">
        <w:rPr>
          <w:color w:val="000000"/>
          <w:sz w:val="28"/>
          <w:szCs w:val="28"/>
        </w:rPr>
        <w:tab/>
        <w:t>И.В. Казакова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33DC6" w:rsidRDefault="00933DC6" w:rsidP="00933DC6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Секретарь комиссии</w:t>
      </w:r>
      <w:r w:rsidRPr="00362E3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Е.В. Быкадорова</w:t>
      </w:r>
      <w:r w:rsidRPr="00362E3C">
        <w:rPr>
          <w:color w:val="000000"/>
          <w:sz w:val="28"/>
          <w:szCs w:val="28"/>
        </w:rPr>
        <w:t xml:space="preserve"> </w:t>
      </w:r>
    </w:p>
    <w:p w:rsidR="00933DC6" w:rsidRPr="00362E3C" w:rsidRDefault="00933DC6" w:rsidP="00933DC6">
      <w:pPr>
        <w:tabs>
          <w:tab w:val="left" w:pos="345"/>
          <w:tab w:val="left" w:pos="3675"/>
          <w:tab w:val="left" w:pos="6840"/>
        </w:tabs>
        <w:ind w:left="5940" w:right="-15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br w:type="page"/>
      </w:r>
      <w:r w:rsidRPr="00362E3C">
        <w:rPr>
          <w:color w:val="000000"/>
          <w:sz w:val="24"/>
          <w:szCs w:val="24"/>
        </w:rPr>
        <w:lastRenderedPageBreak/>
        <w:t xml:space="preserve">Приложение  1 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left="5940" w:right="-15"/>
        <w:jc w:val="both"/>
        <w:rPr>
          <w:color w:val="000000"/>
          <w:sz w:val="24"/>
          <w:szCs w:val="24"/>
        </w:rPr>
      </w:pPr>
      <w:r w:rsidRPr="00362E3C">
        <w:rPr>
          <w:color w:val="000000"/>
          <w:sz w:val="24"/>
          <w:szCs w:val="24"/>
        </w:rPr>
        <w:t>к постановлению территориальной избирательной комиссии Константиновского района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left="5940" w:right="-15"/>
        <w:jc w:val="both"/>
        <w:rPr>
          <w:color w:val="000000"/>
          <w:sz w:val="24"/>
          <w:szCs w:val="24"/>
        </w:rPr>
      </w:pPr>
      <w:r w:rsidRPr="00362E3C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27</w:t>
      </w:r>
      <w:r w:rsidRPr="00362E3C">
        <w:rPr>
          <w:color w:val="000000"/>
          <w:sz w:val="24"/>
          <w:szCs w:val="24"/>
        </w:rPr>
        <w:t>.0</w:t>
      </w:r>
      <w:r>
        <w:rPr>
          <w:color w:val="000000"/>
          <w:sz w:val="24"/>
          <w:szCs w:val="24"/>
        </w:rPr>
        <w:t>7</w:t>
      </w:r>
      <w:r w:rsidRPr="00362E3C">
        <w:rPr>
          <w:color w:val="000000"/>
          <w:sz w:val="24"/>
          <w:szCs w:val="24"/>
        </w:rPr>
        <w:t>.201</w:t>
      </w:r>
      <w:r>
        <w:rPr>
          <w:color w:val="000000"/>
          <w:sz w:val="24"/>
          <w:szCs w:val="24"/>
        </w:rPr>
        <w:t>2</w:t>
      </w:r>
      <w:r w:rsidRPr="00362E3C">
        <w:rPr>
          <w:color w:val="000000"/>
          <w:sz w:val="24"/>
          <w:szCs w:val="24"/>
        </w:rPr>
        <w:t xml:space="preserve"> г. №</w:t>
      </w:r>
      <w:r>
        <w:rPr>
          <w:color w:val="000000"/>
          <w:sz w:val="24"/>
          <w:szCs w:val="24"/>
        </w:rPr>
        <w:t>45</w:t>
      </w:r>
      <w:r w:rsidRPr="00362E3C">
        <w:rPr>
          <w:color w:val="000000"/>
          <w:sz w:val="24"/>
          <w:szCs w:val="24"/>
        </w:rPr>
        <w:t>-1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362E3C">
        <w:rPr>
          <w:b/>
          <w:color w:val="000000"/>
          <w:sz w:val="28"/>
          <w:szCs w:val="28"/>
        </w:rPr>
        <w:t xml:space="preserve">Положение о Рабочей группе территориальной избирательной комиссии Константиновского района по контролю за соблюдением правил проведения предвыборной агитации при проведении выборов глав сельских поселений и депутатов городского и сельских поселений Константиновского района Ростовской области, назначенных на 14 октября </w:t>
      </w:r>
      <w:smartTag w:uri="urn:schemas-microsoft-com:office:smarttags" w:element="metricconverter">
        <w:smartTagPr>
          <w:attr w:name="ProductID" w:val="2012 г"/>
        </w:smartTagPr>
        <w:r w:rsidRPr="00362E3C">
          <w:rPr>
            <w:b/>
            <w:color w:val="000000"/>
            <w:sz w:val="28"/>
            <w:szCs w:val="28"/>
          </w:rPr>
          <w:t>2012 г</w:t>
        </w:r>
      </w:smartTag>
      <w:r w:rsidRPr="00362E3C">
        <w:rPr>
          <w:b/>
          <w:color w:val="000000"/>
          <w:sz w:val="28"/>
          <w:szCs w:val="28"/>
        </w:rPr>
        <w:t>.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1.</w:t>
      </w:r>
      <w:r w:rsidRPr="00362E3C">
        <w:rPr>
          <w:color w:val="000000"/>
          <w:sz w:val="28"/>
          <w:szCs w:val="28"/>
        </w:rPr>
        <w:tab/>
        <w:t>Настоящее Положение определяет порядок и формы деятельности Рабочей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группы территориальной избирательной комиссии по контролю за соблюдением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 xml:space="preserve">правил проведения предвыборной агитации при проведении выборов глав сельских поселений и депутатов городского и сельских поселений Константиновского района Ростовской области, назначенных на 14 октября </w:t>
      </w:r>
      <w:smartTag w:uri="urn:schemas-microsoft-com:office:smarttags" w:element="metricconverter">
        <w:smartTagPr>
          <w:attr w:name="ProductID" w:val="2012 г"/>
        </w:smartTagPr>
        <w:r w:rsidRPr="00362E3C">
          <w:rPr>
            <w:color w:val="000000"/>
            <w:sz w:val="28"/>
            <w:szCs w:val="28"/>
          </w:rPr>
          <w:t>2012 г</w:t>
        </w:r>
      </w:smartTag>
      <w:r w:rsidRPr="00362E3C">
        <w:rPr>
          <w:color w:val="000000"/>
          <w:sz w:val="28"/>
          <w:szCs w:val="28"/>
        </w:rPr>
        <w:t>. (далее - Рабочая группа).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2.</w:t>
      </w:r>
      <w:r w:rsidRPr="00362E3C">
        <w:rPr>
          <w:color w:val="000000"/>
          <w:sz w:val="28"/>
          <w:szCs w:val="28"/>
        </w:rPr>
        <w:tab/>
        <w:t>Рабочая   группа   создаётся   на   период   проведения   выборов   глав сельских поселений и депутатов городского и сельских поселений Константиновского района Ростовской области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для обеспечения взаимодействия территориальной избирательной комиссии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с  Избирательной   комиссией   Ростовской  области  при осуществлении контроля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соблюдения правил предвыборной агитации политическими партиями,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 xml:space="preserve"> их уполномоченными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представителями и доверенными лицами, а также региональными  отделениями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политических партий  в  Ростовской  области и иными субъектами,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осуществляющими предвыборную агитацию.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В своей деятельности Рабочая группа руководствуется Конституцией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Российской Федерации, федеральными  законами  «Об  основных гарантиях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избирательных прав и права на  участие в референдуме граждан Российской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 xml:space="preserve">Федерации», «О выборах депутатов </w:t>
      </w:r>
      <w:r>
        <w:rPr>
          <w:color w:val="000000"/>
          <w:sz w:val="28"/>
          <w:szCs w:val="28"/>
        </w:rPr>
        <w:t>представительных органов муниципальных образований в Ростовской области</w:t>
      </w:r>
      <w:r w:rsidRPr="00362E3C">
        <w:rPr>
          <w:color w:val="000000"/>
          <w:sz w:val="28"/>
          <w:szCs w:val="28"/>
        </w:rPr>
        <w:t xml:space="preserve">», </w:t>
      </w:r>
      <w:r w:rsidRPr="00F837B8">
        <w:rPr>
          <w:color w:val="000000"/>
          <w:sz w:val="28"/>
          <w:szCs w:val="28"/>
        </w:rPr>
        <w:t xml:space="preserve">«О выборах </w:t>
      </w:r>
      <w:r>
        <w:rPr>
          <w:color w:val="000000"/>
          <w:sz w:val="28"/>
          <w:szCs w:val="28"/>
        </w:rPr>
        <w:t>глав</w:t>
      </w:r>
      <w:r w:rsidRPr="00F837B8">
        <w:rPr>
          <w:color w:val="000000"/>
          <w:sz w:val="28"/>
          <w:szCs w:val="28"/>
        </w:rPr>
        <w:t xml:space="preserve"> муниципальных образований </w:t>
      </w:r>
      <w:r>
        <w:rPr>
          <w:color w:val="000000"/>
          <w:sz w:val="28"/>
          <w:szCs w:val="28"/>
        </w:rPr>
        <w:t xml:space="preserve">в </w:t>
      </w:r>
      <w:r w:rsidRPr="00F837B8">
        <w:rPr>
          <w:color w:val="000000"/>
          <w:sz w:val="28"/>
          <w:szCs w:val="28"/>
        </w:rPr>
        <w:t>Ростовской области»,</w:t>
      </w:r>
      <w:r w:rsidRPr="00362E3C">
        <w:rPr>
          <w:color w:val="000000"/>
          <w:sz w:val="28"/>
          <w:szCs w:val="28"/>
        </w:rPr>
        <w:t xml:space="preserve"> «О политических партиях» и иными федеральными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законами, нормативными правовыми актами Центральной избирательной комиссии</w:t>
      </w:r>
      <w:r w:rsidRPr="00CD1296"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 xml:space="preserve">Российской Федерации, </w:t>
      </w:r>
      <w:r>
        <w:rPr>
          <w:color w:val="000000"/>
          <w:sz w:val="28"/>
          <w:szCs w:val="28"/>
        </w:rPr>
        <w:t>постановлениями</w:t>
      </w:r>
      <w:r w:rsidRPr="00362E3C">
        <w:rPr>
          <w:color w:val="000000"/>
          <w:sz w:val="28"/>
          <w:szCs w:val="28"/>
        </w:rPr>
        <w:t xml:space="preserve"> Избирательной комиссии Ростовской области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и территориальной избирательной комиссии, настоящим Положением.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4.</w:t>
      </w:r>
      <w:r w:rsidRPr="00362E3C">
        <w:rPr>
          <w:color w:val="000000"/>
          <w:sz w:val="28"/>
          <w:szCs w:val="28"/>
        </w:rPr>
        <w:tab/>
        <w:t>Состав Рабочей группы утверждается постановлением территориальной избирательной   комиссии, неотъемлемым приложением  к которому является Положение о Рабочей группе. Копия указанного постановления направляется председателем территориальной избирательной комиссии  в Избирательную комиссию Ростовской области.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5.</w:t>
      </w:r>
      <w:r w:rsidRPr="00362E3C">
        <w:rPr>
          <w:color w:val="000000"/>
          <w:sz w:val="28"/>
          <w:szCs w:val="28"/>
        </w:rPr>
        <w:tab/>
        <w:t>В состав Рабочей группы входят: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62E3C">
        <w:rPr>
          <w:color w:val="000000"/>
          <w:sz w:val="28"/>
          <w:szCs w:val="28"/>
        </w:rPr>
        <w:t>заместитель председателя территориальной избирательной комиссии;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Pr="00362E3C">
        <w:rPr>
          <w:color w:val="000000"/>
          <w:sz w:val="28"/>
          <w:szCs w:val="28"/>
        </w:rPr>
        <w:t>один из членов территориальной избирательной комиссии с правом решающего голоса;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62E3C">
        <w:rPr>
          <w:color w:val="000000"/>
          <w:sz w:val="28"/>
          <w:szCs w:val="28"/>
        </w:rPr>
        <w:t>системный администратор территориального комплекса ГАС «Выборы»;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62E3C">
        <w:rPr>
          <w:color w:val="000000"/>
          <w:sz w:val="28"/>
          <w:szCs w:val="28"/>
        </w:rPr>
        <w:t>представитель администрации муниципального образования (по согласованию);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62E3C">
        <w:rPr>
          <w:color w:val="000000"/>
          <w:sz w:val="28"/>
          <w:szCs w:val="28"/>
        </w:rPr>
        <w:t>представитель управления (отдела) внутренних дел соответствующего муниципального образования (по согласованию);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62E3C">
        <w:rPr>
          <w:color w:val="000000"/>
          <w:sz w:val="28"/>
          <w:szCs w:val="28"/>
        </w:rPr>
        <w:t>иные лица, по решению территориальной избирательной комиссии.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6.</w:t>
      </w:r>
      <w:r w:rsidRPr="00362E3C">
        <w:rPr>
          <w:color w:val="000000"/>
          <w:sz w:val="28"/>
          <w:szCs w:val="28"/>
        </w:rPr>
        <w:tab/>
        <w:t>Руководителем   Рабочей    группы   является    заместитель    председателя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территориальной избирательной комиссии (по должности).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7.</w:t>
      </w:r>
      <w:r w:rsidRPr="00362E3C">
        <w:rPr>
          <w:color w:val="000000"/>
          <w:sz w:val="28"/>
          <w:szCs w:val="28"/>
        </w:rPr>
        <w:tab/>
        <w:t>Руководитель Рабочей группы: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62E3C">
        <w:rPr>
          <w:color w:val="000000"/>
          <w:sz w:val="28"/>
          <w:szCs w:val="28"/>
        </w:rPr>
        <w:t>организует подготовку и созывает заседания Рабочей группы;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62E3C">
        <w:rPr>
          <w:color w:val="000000"/>
          <w:sz w:val="28"/>
          <w:szCs w:val="28"/>
        </w:rPr>
        <w:t>даёт поручения, касающиеся подготовки материалов к заседанию Рабочей группы, оповещения ее членов о времени и месте заседания Рабочей группы;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62E3C">
        <w:rPr>
          <w:color w:val="000000"/>
          <w:sz w:val="28"/>
          <w:szCs w:val="28"/>
        </w:rPr>
        <w:t>утверждает проект повестки дня заседания Рабочей группы;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62E3C">
        <w:rPr>
          <w:color w:val="000000"/>
          <w:sz w:val="28"/>
          <w:szCs w:val="28"/>
        </w:rPr>
        <w:t>ведет заседания Рабочей группы;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62E3C">
        <w:rPr>
          <w:color w:val="000000"/>
          <w:sz w:val="28"/>
          <w:szCs w:val="28"/>
        </w:rPr>
        <w:t>организует делопроизводство Рабочей группы;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62E3C">
        <w:rPr>
          <w:color w:val="000000"/>
          <w:sz w:val="28"/>
          <w:szCs w:val="28"/>
        </w:rPr>
        <w:t>организует взаимодействие с участковыми избирательными комиссиями на соответствующей территории по вопросам, входящим в компетенцию Рабочей группы;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62E3C">
        <w:rPr>
          <w:color w:val="000000"/>
          <w:sz w:val="28"/>
          <w:szCs w:val="28"/>
        </w:rPr>
        <w:t>обеспечивает направление необходимых справочных и иных материалов в Избирательную комиссию Ростовской области, в том числе, контактные телефоны участковых избирательных комиссий.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8.</w:t>
      </w:r>
      <w:r w:rsidRPr="00362E3C">
        <w:rPr>
          <w:color w:val="000000"/>
          <w:sz w:val="28"/>
          <w:szCs w:val="28"/>
        </w:rPr>
        <w:tab/>
        <w:t>Заместитель руководителя  Рабочей  группы  назначается  Руководителем Рабочей группы и исполняет обязанности руководителя Рабочей группы в его отсутствие.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9.</w:t>
      </w:r>
      <w:r w:rsidRPr="00362E3C">
        <w:rPr>
          <w:color w:val="000000"/>
          <w:sz w:val="28"/>
          <w:szCs w:val="28"/>
        </w:rPr>
        <w:tab/>
        <w:t>Деятельность Рабочей группы осуществляется коллегиально,  на основе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открытого обсуждения вопросов, относящихся к её компетенции, и основывается на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принципах объективности, достоверности, оперативности.</w:t>
      </w:r>
    </w:p>
    <w:p w:rsidR="00933DC6" w:rsidRPr="00362E3C" w:rsidRDefault="00933DC6" w:rsidP="00933DC6">
      <w:pPr>
        <w:tabs>
          <w:tab w:val="left" w:pos="345"/>
          <w:tab w:val="left" w:pos="72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10.</w:t>
      </w:r>
      <w:r w:rsidRPr="00362E3C">
        <w:rPr>
          <w:color w:val="000000"/>
          <w:sz w:val="28"/>
          <w:szCs w:val="28"/>
        </w:rPr>
        <w:tab/>
        <w:t>Заседания Рабочей группы созываются по мере необходимости.</w:t>
      </w:r>
    </w:p>
    <w:p w:rsidR="00933DC6" w:rsidRPr="00362E3C" w:rsidRDefault="00933DC6" w:rsidP="00933DC6">
      <w:pPr>
        <w:tabs>
          <w:tab w:val="left" w:pos="345"/>
          <w:tab w:val="left" w:pos="72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11.</w:t>
      </w:r>
      <w:r w:rsidRPr="00362E3C">
        <w:rPr>
          <w:color w:val="000000"/>
          <w:sz w:val="28"/>
          <w:szCs w:val="28"/>
        </w:rPr>
        <w:tab/>
        <w:t>Члены Рабочей группы оперативно уведомляются руководителем Рабочей</w:t>
      </w:r>
    </w:p>
    <w:p w:rsidR="00933DC6" w:rsidRPr="00362E3C" w:rsidRDefault="00933DC6" w:rsidP="00933DC6">
      <w:pPr>
        <w:tabs>
          <w:tab w:val="left" w:pos="345"/>
          <w:tab w:val="left" w:pos="72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группы о дате, времени и месте заседания Рабочей группы,</w:t>
      </w:r>
    </w:p>
    <w:p w:rsidR="00933DC6" w:rsidRPr="00362E3C" w:rsidRDefault="00933DC6" w:rsidP="00933DC6">
      <w:pPr>
        <w:tabs>
          <w:tab w:val="left" w:pos="345"/>
          <w:tab w:val="left" w:pos="720"/>
        </w:tabs>
        <w:ind w:right="-15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12.</w:t>
      </w:r>
      <w:r w:rsidRPr="00362E3C">
        <w:rPr>
          <w:color w:val="000000"/>
          <w:sz w:val="28"/>
          <w:szCs w:val="28"/>
        </w:rPr>
        <w:tab/>
        <w:t>Заседание    Рабочей    группы   является    правомочным,    если    на    нем</w:t>
      </w:r>
    </w:p>
    <w:p w:rsidR="00933DC6" w:rsidRPr="00362E3C" w:rsidRDefault="00933DC6" w:rsidP="00933DC6">
      <w:pPr>
        <w:tabs>
          <w:tab w:val="left" w:pos="345"/>
          <w:tab w:val="left" w:pos="720"/>
        </w:tabs>
        <w:ind w:right="-15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присутствует более половины от установленного числа членов Рабочей группы.</w:t>
      </w:r>
    </w:p>
    <w:p w:rsidR="00933DC6" w:rsidRPr="00362E3C" w:rsidRDefault="00933DC6" w:rsidP="00933DC6">
      <w:pPr>
        <w:tabs>
          <w:tab w:val="left" w:pos="345"/>
          <w:tab w:val="left" w:pos="72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13.</w:t>
      </w:r>
      <w:r w:rsidRPr="00362E3C">
        <w:rPr>
          <w:color w:val="000000"/>
          <w:sz w:val="28"/>
          <w:szCs w:val="28"/>
        </w:rPr>
        <w:tab/>
        <w:t>В случае если член Рабочей группы не имеет возможности присутствовать</w:t>
      </w:r>
    </w:p>
    <w:p w:rsidR="00933DC6" w:rsidRPr="00362E3C" w:rsidRDefault="00933DC6" w:rsidP="00933DC6">
      <w:pPr>
        <w:tabs>
          <w:tab w:val="left" w:pos="345"/>
          <w:tab w:val="left" w:pos="72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на заседании  Рабочей группы,  он должен заблаговременно  известить  об этом</w:t>
      </w:r>
    </w:p>
    <w:p w:rsidR="00933DC6" w:rsidRPr="00362E3C" w:rsidRDefault="00933DC6" w:rsidP="00933DC6">
      <w:pPr>
        <w:tabs>
          <w:tab w:val="left" w:pos="345"/>
          <w:tab w:val="left" w:pos="72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руководителя Рабочей группы с указанием причины.</w:t>
      </w:r>
    </w:p>
    <w:p w:rsidR="00933DC6" w:rsidRPr="00362E3C" w:rsidRDefault="00933DC6" w:rsidP="00933DC6">
      <w:pPr>
        <w:tabs>
          <w:tab w:val="left" w:pos="345"/>
          <w:tab w:val="left" w:pos="72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14.</w:t>
      </w:r>
      <w:r w:rsidRPr="00362E3C">
        <w:rPr>
          <w:color w:val="000000"/>
          <w:sz w:val="28"/>
          <w:szCs w:val="28"/>
        </w:rPr>
        <w:tab/>
        <w:t>По решению руководителя Рабочей группы на заседании Рабочей группы</w:t>
      </w:r>
    </w:p>
    <w:p w:rsidR="00933DC6" w:rsidRPr="00362E3C" w:rsidRDefault="00933DC6" w:rsidP="00933DC6">
      <w:pPr>
        <w:tabs>
          <w:tab w:val="left" w:pos="345"/>
          <w:tab w:val="left" w:pos="72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может вестись протокол, а при необходимости - аудио- (видео-) запись.</w:t>
      </w:r>
    </w:p>
    <w:p w:rsidR="00933DC6" w:rsidRPr="00362E3C" w:rsidRDefault="00933DC6" w:rsidP="00933DC6">
      <w:pPr>
        <w:tabs>
          <w:tab w:val="left" w:pos="345"/>
          <w:tab w:val="left" w:pos="72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lastRenderedPageBreak/>
        <w:t>15.</w:t>
      </w:r>
      <w:r w:rsidRPr="00362E3C">
        <w:rPr>
          <w:color w:val="000000"/>
          <w:sz w:val="28"/>
          <w:szCs w:val="28"/>
        </w:rPr>
        <w:tab/>
        <w:t>Рабочая     группа     принимает     решения.     Решение     Рабочей     группы</w:t>
      </w:r>
    </w:p>
    <w:p w:rsidR="00933DC6" w:rsidRPr="00362E3C" w:rsidRDefault="00933DC6" w:rsidP="00933DC6">
      <w:pPr>
        <w:tabs>
          <w:tab w:val="left" w:pos="345"/>
          <w:tab w:val="left" w:pos="72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принимается     открытым     голосованием     большинством     голосов     от     числа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присутствующих на заседании членов Рабочей группы.</w:t>
      </w:r>
    </w:p>
    <w:p w:rsidR="00933DC6" w:rsidRPr="00362E3C" w:rsidRDefault="00933DC6" w:rsidP="00933DC6">
      <w:pPr>
        <w:tabs>
          <w:tab w:val="left" w:pos="345"/>
          <w:tab w:val="left" w:pos="72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16.</w:t>
      </w:r>
      <w:r w:rsidRPr="00362E3C">
        <w:rPr>
          <w:color w:val="000000"/>
          <w:sz w:val="28"/>
          <w:szCs w:val="28"/>
        </w:rPr>
        <w:tab/>
        <w:t>Члены Рабочей группы вправе высказывать мнения, задавать вопросы,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вносить предложения по вопросам, отнесенным к компетенции Рабочей группы,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предлагать проведение по ним голосования.</w:t>
      </w:r>
    </w:p>
    <w:p w:rsidR="00933DC6" w:rsidRPr="00362E3C" w:rsidRDefault="00933DC6" w:rsidP="00933DC6">
      <w:pPr>
        <w:tabs>
          <w:tab w:val="left" w:pos="345"/>
          <w:tab w:val="left" w:pos="72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17.</w:t>
      </w:r>
      <w:r w:rsidRPr="00362E3C">
        <w:rPr>
          <w:color w:val="000000"/>
          <w:sz w:val="28"/>
          <w:szCs w:val="28"/>
        </w:rPr>
        <w:tab/>
        <w:t>В случае необходимости руководитель Рабочей группы приглашает на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заседание  специалистов  или  экспертов  для  дачи  пояснений  и  заключений  по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вопросам соблюдения правил предвыборной агитации.</w:t>
      </w:r>
    </w:p>
    <w:p w:rsidR="00933DC6" w:rsidRPr="00362E3C" w:rsidRDefault="00933DC6" w:rsidP="00933DC6">
      <w:pPr>
        <w:tabs>
          <w:tab w:val="left" w:pos="34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18.</w:t>
      </w:r>
      <w:r w:rsidRPr="00362E3C">
        <w:rPr>
          <w:color w:val="000000"/>
          <w:sz w:val="28"/>
          <w:szCs w:val="28"/>
        </w:rPr>
        <w:tab/>
        <w:t>В   компетенцию   Рабочей   группы   входит  организация  на  территории</w:t>
      </w:r>
    </w:p>
    <w:p w:rsidR="00933DC6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соответствующей комиссии контроля за соблюдением порядка и правил проведения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 xml:space="preserve">предвыборной агитации при проведении выборов </w:t>
      </w:r>
      <w:r w:rsidRPr="000F26FA">
        <w:rPr>
          <w:color w:val="000000"/>
          <w:sz w:val="28"/>
          <w:szCs w:val="28"/>
        </w:rPr>
        <w:t>глав сельских поселений и депутатов городского и сельских поселений Константиновского района Ростовской области</w:t>
      </w:r>
      <w:r w:rsidRPr="00362E3C">
        <w:rPr>
          <w:color w:val="000000"/>
          <w:sz w:val="28"/>
          <w:szCs w:val="28"/>
        </w:rPr>
        <w:t xml:space="preserve">: 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62E3C">
        <w:rPr>
          <w:color w:val="000000"/>
          <w:sz w:val="28"/>
          <w:szCs w:val="28"/>
        </w:rPr>
        <w:t>анализ законности размещения агитационных материалов в средствах массовой информации;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-</w:t>
      </w:r>
      <w:r w:rsidRPr="00362E3C">
        <w:rPr>
          <w:color w:val="000000"/>
          <w:sz w:val="28"/>
          <w:szCs w:val="28"/>
        </w:rPr>
        <w:tab/>
        <w:t>анализ и сопоставление агитационных печатных и аудиовизуальных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материалов, распространяемых на соответствующей территории, с образцами,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 xml:space="preserve">представленными политическими партиями в </w:t>
      </w:r>
      <w:r>
        <w:rPr>
          <w:color w:val="000000"/>
          <w:sz w:val="28"/>
          <w:szCs w:val="28"/>
        </w:rPr>
        <w:t>территориальную</w:t>
      </w:r>
      <w:r w:rsidRPr="00362E3C">
        <w:rPr>
          <w:color w:val="000000"/>
          <w:sz w:val="28"/>
          <w:szCs w:val="28"/>
        </w:rPr>
        <w:t xml:space="preserve"> избирательную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 xml:space="preserve">комиссию и Избирательную комиссию Ростовской области в соответствии </w:t>
      </w:r>
      <w:r w:rsidRPr="001E6F72">
        <w:rPr>
          <w:color w:val="000000"/>
          <w:sz w:val="28"/>
          <w:szCs w:val="28"/>
        </w:rPr>
        <w:t>с п. 4 ст. 41 Областного закона «О выборах глав муниципальных образований в Ростовской области»</w:t>
      </w:r>
      <w:r w:rsidRPr="00362E3C">
        <w:rPr>
          <w:color w:val="000000"/>
          <w:sz w:val="28"/>
          <w:szCs w:val="28"/>
        </w:rPr>
        <w:t xml:space="preserve">  с использованием программы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«Чистый Дон»;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-</w:t>
      </w:r>
      <w:r w:rsidRPr="00362E3C">
        <w:rPr>
          <w:color w:val="000000"/>
          <w:sz w:val="28"/>
          <w:szCs w:val="28"/>
        </w:rPr>
        <w:tab/>
        <w:t>незамедлительное направление в контрольно-ревизионную службу при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Избирательной комиссии Ростовской области в электронном виде, в том числе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с использованием системы ГАС «Выборы» агитационных материалов, изданных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с нарушениями требований федерального законодательства;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-</w:t>
      </w:r>
      <w:r w:rsidRPr="00362E3C">
        <w:rPr>
          <w:color w:val="000000"/>
          <w:sz w:val="28"/>
          <w:szCs w:val="28"/>
        </w:rPr>
        <w:tab/>
        <w:t>ежедневный сбор информации о формах и методах проведения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предвыборной агитации на территории соответствующей избирательной комиссии;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-</w:t>
      </w:r>
      <w:r w:rsidRPr="00362E3C">
        <w:rPr>
          <w:color w:val="000000"/>
          <w:sz w:val="28"/>
          <w:szCs w:val="28"/>
        </w:rPr>
        <w:tab/>
        <w:t>подготовка обобщенной  информации по видам агитации согласно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установленной формы;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-</w:t>
      </w:r>
      <w:r w:rsidRPr="00362E3C">
        <w:rPr>
          <w:color w:val="000000"/>
          <w:sz w:val="28"/>
          <w:szCs w:val="28"/>
        </w:rPr>
        <w:tab/>
        <w:t>участие в рассмотрении жалоб, заявлений и обращений, поступающих в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Избирательную комиссию Ростовской области, территориальную избирательную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комиссию по вопросам законности проведения агитации на территории данной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комиссии;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-</w:t>
      </w:r>
      <w:r w:rsidRPr="00362E3C">
        <w:rPr>
          <w:color w:val="000000"/>
          <w:sz w:val="28"/>
          <w:szCs w:val="28"/>
        </w:rPr>
        <w:tab/>
        <w:t>представление в контрольно-ревизионную службу при Избирательной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комиссии Ростовской области  копий решений  территориальной  избирательной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комиссии по рассматриваемым на местах материалам, жалобам, обращениям,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касающимся предвыборной агитации участниками избирательного процесса;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lastRenderedPageBreak/>
        <w:t>-</w:t>
      </w:r>
      <w:r w:rsidRPr="00362E3C">
        <w:rPr>
          <w:color w:val="000000"/>
          <w:sz w:val="28"/>
          <w:szCs w:val="28"/>
        </w:rPr>
        <w:tab/>
        <w:t>уведомление контрольно-ревизионной службы при Избирательной комиссии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Ростовской области о мерах реагирования на нарушения избирательного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законодательства, допущенные при проведении агитации (оперативная передача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копий протоколов об административных правонарушениях, составленных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избирательными комиссиями в период проведения выборов, копий судебных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постановлений и приговоров);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- участие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компетенцию контрольно-ревизионной службы при Избирательной комиссии Ростовской области.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19. После подписания председателем ТИК информация в электронном виде передается с использованием системы ГАС «Выборы» в Избирательную комиссию Ростовской области в установленные настоящим Порядком сроки.</w:t>
      </w:r>
    </w:p>
    <w:p w:rsidR="00933DC6" w:rsidRPr="001822D5" w:rsidRDefault="00933DC6" w:rsidP="00933DC6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br w:type="page"/>
      </w:r>
      <w:r w:rsidRPr="001822D5">
        <w:rPr>
          <w:color w:val="000000"/>
          <w:sz w:val="24"/>
          <w:szCs w:val="24"/>
        </w:rPr>
        <w:lastRenderedPageBreak/>
        <w:t>Приложение 2</w:t>
      </w:r>
    </w:p>
    <w:p w:rsidR="00933DC6" w:rsidRPr="001822D5" w:rsidRDefault="00933DC6" w:rsidP="00933DC6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>к постановлению территориальной избирательной комиссии Константиновского района</w:t>
      </w:r>
    </w:p>
    <w:p w:rsidR="00933DC6" w:rsidRPr="001822D5" w:rsidRDefault="00933DC6" w:rsidP="00933DC6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27</w:t>
      </w:r>
      <w:r w:rsidRPr="001822D5">
        <w:rPr>
          <w:color w:val="000000"/>
          <w:sz w:val="24"/>
          <w:szCs w:val="24"/>
        </w:rPr>
        <w:t>.0</w:t>
      </w:r>
      <w:r>
        <w:rPr>
          <w:color w:val="000000"/>
          <w:sz w:val="24"/>
          <w:szCs w:val="24"/>
        </w:rPr>
        <w:t>7</w:t>
      </w:r>
      <w:r w:rsidRPr="001822D5">
        <w:rPr>
          <w:color w:val="000000"/>
          <w:sz w:val="24"/>
          <w:szCs w:val="24"/>
        </w:rPr>
        <w:t>.201</w:t>
      </w:r>
      <w:r>
        <w:rPr>
          <w:color w:val="000000"/>
          <w:sz w:val="24"/>
          <w:szCs w:val="24"/>
        </w:rPr>
        <w:t>2</w:t>
      </w:r>
      <w:r w:rsidRPr="001822D5">
        <w:rPr>
          <w:color w:val="000000"/>
          <w:sz w:val="24"/>
          <w:szCs w:val="24"/>
        </w:rPr>
        <w:t xml:space="preserve"> г. №</w:t>
      </w:r>
      <w:r>
        <w:rPr>
          <w:color w:val="000000"/>
          <w:sz w:val="24"/>
          <w:szCs w:val="24"/>
        </w:rPr>
        <w:t>45</w:t>
      </w:r>
      <w:r w:rsidRPr="001822D5">
        <w:rPr>
          <w:color w:val="000000"/>
          <w:sz w:val="24"/>
          <w:szCs w:val="24"/>
        </w:rPr>
        <w:t>-1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1822D5">
        <w:rPr>
          <w:b/>
          <w:color w:val="000000"/>
          <w:sz w:val="28"/>
          <w:szCs w:val="28"/>
        </w:rPr>
        <w:t xml:space="preserve">Состав Рабочей группы территориальной избирательной комиссии Константиновского района по контролю за соблюдением правил проведения предвыборной агитации при проведении выборов </w:t>
      </w:r>
      <w:r w:rsidRPr="001E06A8">
        <w:rPr>
          <w:b/>
          <w:color w:val="000000"/>
          <w:sz w:val="28"/>
          <w:szCs w:val="28"/>
        </w:rPr>
        <w:t xml:space="preserve">глав сельских поселений и депутатов городского и сельских поселений Константиновского района Ростовской области, назначенных на 14 октября </w:t>
      </w:r>
      <w:smartTag w:uri="urn:schemas-microsoft-com:office:smarttags" w:element="metricconverter">
        <w:smartTagPr>
          <w:attr w:name="ProductID" w:val="2012 г"/>
        </w:smartTagPr>
        <w:r w:rsidRPr="001E06A8">
          <w:rPr>
            <w:b/>
            <w:color w:val="000000"/>
            <w:sz w:val="28"/>
            <w:szCs w:val="28"/>
          </w:rPr>
          <w:t>2012 г</w:t>
        </w:r>
      </w:smartTag>
      <w:r w:rsidRPr="001E06A8">
        <w:rPr>
          <w:b/>
          <w:color w:val="000000"/>
          <w:sz w:val="28"/>
          <w:szCs w:val="28"/>
        </w:rPr>
        <w:t>.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1. Божкова Л.Б., заместитель председателя территориальной избирательной комиссии Константиновского района - руководитель Рабочей группы;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 </w:t>
      </w:r>
    </w:p>
    <w:p w:rsidR="00933DC6" w:rsidRPr="00362E3C" w:rsidRDefault="00933DC6" w:rsidP="00933DC6">
      <w:pPr>
        <w:tabs>
          <w:tab w:val="left" w:pos="180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>Назаров А.Л., член территориальной избирательной комиссии Константиновского района – заместитель руководителя Рабочей группы;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3. </w:t>
      </w:r>
      <w:r w:rsidRPr="0053696A">
        <w:rPr>
          <w:color w:val="000000"/>
          <w:sz w:val="28"/>
          <w:szCs w:val="28"/>
        </w:rPr>
        <w:t>Иванов М.Ю., начальник отдела по общим, организационным, кадровым вопросам и взаимодействию с муниципальными образованиями поселений Администрации Константиновского района – член Рабочей группы;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4. Коваленко С.А., заместитель начальника полиции (по охране общественного  порядка) Отдела МВД России по Константиновскому району, член Рабочей группы;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5. Крюков В.Н., главный редактор районной общественно-политической газеты «Донские огни»  - член Рабочей группы;</w:t>
      </w: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33DC6" w:rsidRPr="00362E3C" w:rsidRDefault="00933DC6" w:rsidP="00933DC6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6. Ткачев К.И., системный администратор территориального комплекса ГАС «Выборы» - член Рабочей группы.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933DC6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84031F"/>
    <w:rsid w:val="00933DC6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3DC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3D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1672</Words>
  <Characters>9533</Characters>
  <Application>Microsoft Office Word</Application>
  <DocSecurity>0</DocSecurity>
  <Lines>79</Lines>
  <Paragraphs>22</Paragraphs>
  <ScaleCrop>false</ScaleCrop>
  <Company/>
  <LinksUpToDate>false</LinksUpToDate>
  <CharactersWithSpaces>11183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2017-03-16T10:34:00Z</dcterms:created>
  <dcterms:modified xsi:type="dcterms:W3CDTF">2017-03-16T10:34:00Z</dcterms:modified>
</cp:coreProperties>
</file>