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4BB" w:rsidRDefault="00B504BB" w:rsidP="00B504BB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4BB" w:rsidRDefault="00B504BB" w:rsidP="00B504BB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B504BB" w:rsidRPr="00E84149" w:rsidRDefault="00B504BB" w:rsidP="00B504BB">
      <w:pPr>
        <w:jc w:val="center"/>
        <w:rPr>
          <w:b/>
          <w:sz w:val="28"/>
        </w:rPr>
      </w:pPr>
    </w:p>
    <w:p w:rsidR="00B504BB" w:rsidRDefault="00B504BB" w:rsidP="00B504BB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B504BB" w:rsidRDefault="00B504BB" w:rsidP="00B504BB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5 октября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9-2</w:t>
      </w:r>
    </w:p>
    <w:p w:rsidR="00B504BB" w:rsidRDefault="00B504BB" w:rsidP="00B504BB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B504BB" w:rsidRDefault="00B504BB" w:rsidP="00B504BB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B504BB" w:rsidRDefault="00B504BB" w:rsidP="00B504BB">
      <w:pPr>
        <w:shd w:val="clear" w:color="auto" w:fill="FFFFFF"/>
        <w:spacing w:before="120"/>
        <w:ind w:left="2364" w:right="1786"/>
        <w:jc w:val="both"/>
        <w:rPr>
          <w:b/>
          <w:color w:val="000000"/>
          <w:sz w:val="28"/>
          <w:szCs w:val="28"/>
        </w:rPr>
      </w:pPr>
      <w:r w:rsidRPr="00B447A2">
        <w:rPr>
          <w:b/>
          <w:color w:val="000000"/>
          <w:sz w:val="28"/>
          <w:szCs w:val="28"/>
        </w:rPr>
        <w:t>Об избрании секретаря территориальной избирательной комиссии Константиновского района Ростовской области</w:t>
      </w:r>
    </w:p>
    <w:p w:rsidR="00B504BB" w:rsidRDefault="00B504BB" w:rsidP="00B504BB">
      <w:pPr>
        <w:shd w:val="clear" w:color="auto" w:fill="FFFFFF"/>
        <w:spacing w:before="130" w:line="322" w:lineRule="exact"/>
        <w:ind w:left="29" w:firstLine="706"/>
        <w:jc w:val="both"/>
      </w:pPr>
      <w:proofErr w:type="gramStart"/>
      <w:r>
        <w:rPr>
          <w:color w:val="000000"/>
          <w:sz w:val="28"/>
          <w:szCs w:val="28"/>
        </w:rPr>
        <w:t xml:space="preserve">Заслушав протокол № 2 заседания счетной комиссии по выборам секретаря территориальной избирательной </w:t>
      </w:r>
      <w:r>
        <w:rPr>
          <w:color w:val="000000"/>
          <w:spacing w:val="-1"/>
          <w:sz w:val="28"/>
          <w:szCs w:val="28"/>
        </w:rPr>
        <w:t xml:space="preserve">комиссии Константиновского района, на основании п. 13 ст. 28 Федерального закона «Об основных гарантиях избирательных прав и права </w:t>
      </w:r>
      <w:r>
        <w:rPr>
          <w:color w:val="000000"/>
          <w:spacing w:val="1"/>
          <w:sz w:val="28"/>
          <w:szCs w:val="28"/>
        </w:rPr>
        <w:t xml:space="preserve">на участие в референдуме граждан Российской Федерации», </w:t>
      </w:r>
      <w:r>
        <w:rPr>
          <w:color w:val="000000"/>
          <w:spacing w:val="-1"/>
          <w:sz w:val="28"/>
          <w:szCs w:val="28"/>
        </w:rPr>
        <w:t xml:space="preserve">п. 2 ст. 10 </w:t>
      </w:r>
      <w:r>
        <w:rPr>
          <w:sz w:val="28"/>
          <w:szCs w:val="28"/>
        </w:rPr>
        <w:t>Областного закона №276-ЗС от 25 октября 2002 года «О территориальных избирательных комиссиях Ростовской области»</w:t>
      </w:r>
      <w:r>
        <w:rPr>
          <w:color w:val="000000"/>
          <w:spacing w:val="1"/>
          <w:sz w:val="28"/>
          <w:szCs w:val="28"/>
        </w:rPr>
        <w:t>,</w:t>
      </w:r>
      <w:proofErr w:type="gramEnd"/>
    </w:p>
    <w:p w:rsidR="00B504BB" w:rsidRDefault="00B504BB" w:rsidP="00B504BB">
      <w:pPr>
        <w:shd w:val="clear" w:color="auto" w:fill="FFFFFF"/>
        <w:spacing w:before="494"/>
        <w:jc w:val="center"/>
        <w:rPr>
          <w:bCs/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Территориальная избирательная комиссия Константиновского района ПОСТАНОВЛЯЕТ</w:t>
      </w:r>
      <w:r w:rsidRPr="008B5AD1">
        <w:rPr>
          <w:bCs/>
          <w:color w:val="000000"/>
          <w:spacing w:val="1"/>
          <w:sz w:val="28"/>
          <w:szCs w:val="28"/>
        </w:rPr>
        <w:t>:</w:t>
      </w:r>
    </w:p>
    <w:p w:rsidR="00B504BB" w:rsidRDefault="00B504BB" w:rsidP="00B504BB">
      <w:pPr>
        <w:shd w:val="clear" w:color="auto" w:fill="FFFFFF"/>
        <w:ind w:left="2472" w:hanging="913"/>
        <w:rPr>
          <w:bCs/>
          <w:color w:val="000000"/>
          <w:spacing w:val="1"/>
          <w:sz w:val="28"/>
          <w:szCs w:val="28"/>
        </w:rPr>
      </w:pPr>
    </w:p>
    <w:p w:rsidR="00B504BB" w:rsidRDefault="00B504BB" w:rsidP="00B504BB">
      <w:pPr>
        <w:numPr>
          <w:ilvl w:val="0"/>
          <w:numId w:val="1"/>
        </w:numPr>
        <w:shd w:val="clear" w:color="auto" w:fill="FFFFFF"/>
        <w:tabs>
          <w:tab w:val="clear" w:pos="1969"/>
          <w:tab w:val="num" w:pos="360"/>
          <w:tab w:val="left" w:pos="900"/>
        </w:tabs>
        <w:spacing w:before="182" w:line="360" w:lineRule="auto"/>
        <w:ind w:left="360" w:right="-15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Считать избранной секретарем территориальной </w:t>
      </w:r>
      <w:r>
        <w:rPr>
          <w:color w:val="000000"/>
          <w:sz w:val="28"/>
          <w:szCs w:val="28"/>
        </w:rPr>
        <w:t xml:space="preserve">избирательной комиссии Константиновского района Быкадорову Евгению Валериевну </w:t>
      </w:r>
      <w:r>
        <w:rPr>
          <w:color w:val="000000"/>
          <w:spacing w:val="-2"/>
          <w:sz w:val="28"/>
          <w:szCs w:val="28"/>
        </w:rPr>
        <w:t>на срок полномочий территориальной избирательной комиссии.</w:t>
      </w:r>
    </w:p>
    <w:p w:rsidR="00B504BB" w:rsidRDefault="00B504BB" w:rsidP="00B504BB">
      <w:pPr>
        <w:numPr>
          <w:ilvl w:val="0"/>
          <w:numId w:val="1"/>
        </w:numPr>
        <w:tabs>
          <w:tab w:val="clear" w:pos="1969"/>
          <w:tab w:val="left" w:pos="345"/>
          <w:tab w:val="num" w:pos="540"/>
          <w:tab w:val="left" w:pos="3675"/>
          <w:tab w:val="left" w:pos="8364"/>
        </w:tabs>
        <w:spacing w:line="360" w:lineRule="auto"/>
        <w:ind w:left="360" w:right="-205" w:hanging="360"/>
        <w:jc w:val="both"/>
        <w:rPr>
          <w:sz w:val="28"/>
        </w:rPr>
      </w:pPr>
      <w:r>
        <w:rPr>
          <w:sz w:val="28"/>
          <w:szCs w:val="28"/>
        </w:rPr>
        <w:t>Опубликовать настоящее постановление в районной общественно-политической газете «Донские огни».</w:t>
      </w:r>
      <w:r>
        <w:rPr>
          <w:sz w:val="28"/>
        </w:rPr>
        <w:t xml:space="preserve"> </w:t>
      </w:r>
    </w:p>
    <w:p w:rsidR="00B504BB" w:rsidRDefault="00B504BB" w:rsidP="00B504BB">
      <w:pPr>
        <w:shd w:val="clear" w:color="auto" w:fill="FFFFFF"/>
        <w:tabs>
          <w:tab w:val="left" w:pos="7020"/>
        </w:tabs>
        <w:spacing w:before="629" w:line="331" w:lineRule="exact"/>
        <w:ind w:left="10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B504BB" w:rsidRDefault="00B504BB" w:rsidP="00B504BB">
      <w:pPr>
        <w:shd w:val="clear" w:color="auto" w:fill="FFFFFF"/>
        <w:spacing w:before="312" w:line="322" w:lineRule="exact"/>
        <w:ind w:left="10"/>
        <w:rPr>
          <w:color w:val="000000"/>
          <w:spacing w:val="-3"/>
          <w:sz w:val="28"/>
          <w:szCs w:val="28"/>
        </w:rPr>
      </w:pPr>
    </w:p>
    <w:p w:rsidR="00B504BB" w:rsidRPr="006F7F68" w:rsidRDefault="00B504BB" w:rsidP="00B504BB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p w:rsidR="00B504BB" w:rsidRDefault="00B504BB" w:rsidP="00B504BB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656C9A"/>
    <w:multiLevelType w:val="hybridMultilevel"/>
    <w:tmpl w:val="C4E6353E"/>
    <w:lvl w:ilvl="0" w:tplc="BF0A6268">
      <w:start w:val="1"/>
      <w:numFmt w:val="decimal"/>
      <w:lvlText w:val="%1."/>
      <w:lvlJc w:val="left"/>
      <w:pPr>
        <w:tabs>
          <w:tab w:val="num" w:pos="1969"/>
        </w:tabs>
        <w:ind w:left="19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4"/>
        </w:tabs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4"/>
        </w:tabs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4"/>
        </w:tabs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4"/>
        </w:tabs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4"/>
        </w:tabs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4"/>
        </w:tabs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4"/>
        </w:tabs>
        <w:ind w:left="687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04BB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47E91"/>
    <w:rsid w:val="00B504BB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4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04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04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2017-03-15T12:13:00Z</dcterms:created>
  <dcterms:modified xsi:type="dcterms:W3CDTF">2017-03-15T12:13:00Z</dcterms:modified>
</cp:coreProperties>
</file>