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213B" w:rsidRDefault="006C213B" w:rsidP="006C213B">
      <w:pPr>
        <w:jc w:val="center"/>
      </w:pPr>
      <w:r>
        <w:rPr>
          <w:noProof/>
        </w:rPr>
        <w:drawing>
          <wp:inline distT="0" distB="0" distL="0" distR="0">
            <wp:extent cx="504825" cy="533400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213B" w:rsidRDefault="006C213B" w:rsidP="006C213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6C213B" w:rsidRDefault="006C213B" w:rsidP="006C213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КОНСТАНТИНОВСКОГО РАЙОНА РОСТОВСКОЙ ОБЛАСТИ</w:t>
      </w:r>
    </w:p>
    <w:p w:rsidR="006C213B" w:rsidRDefault="006C213B" w:rsidP="006C213B">
      <w:pPr>
        <w:jc w:val="center"/>
        <w:rPr>
          <w:b/>
          <w:sz w:val="28"/>
          <w:szCs w:val="28"/>
        </w:rPr>
      </w:pPr>
    </w:p>
    <w:p w:rsidR="006C213B" w:rsidRDefault="006C213B" w:rsidP="006C213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tbl>
      <w:tblPr>
        <w:tblStyle w:val="ac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78"/>
        <w:gridCol w:w="4678"/>
      </w:tblGrid>
      <w:tr w:rsidR="00835BED" w:rsidTr="00835BED">
        <w:tc>
          <w:tcPr>
            <w:tcW w:w="4678" w:type="dxa"/>
          </w:tcPr>
          <w:p w:rsidR="00835BED" w:rsidRDefault="001D3238" w:rsidP="001D3238">
            <w:pPr>
              <w:ind w:right="-185"/>
              <w:jc w:val="both"/>
              <w:rPr>
                <w:sz w:val="28"/>
                <w:szCs w:val="24"/>
              </w:rPr>
            </w:pPr>
            <w:r w:rsidRPr="001D3238">
              <w:rPr>
                <w:sz w:val="4"/>
                <w:szCs w:val="4"/>
              </w:rPr>
              <w:br w:type="textWrapping" w:clear="all"/>
            </w:r>
            <w:r w:rsidR="006C213B">
              <w:rPr>
                <w:sz w:val="28"/>
                <w:szCs w:val="24"/>
              </w:rPr>
              <w:t>30</w:t>
            </w:r>
            <w:r w:rsidR="00A04B25">
              <w:rPr>
                <w:sz w:val="28"/>
                <w:szCs w:val="24"/>
              </w:rPr>
              <w:t>.04.2019 г.</w:t>
            </w:r>
          </w:p>
        </w:tc>
        <w:tc>
          <w:tcPr>
            <w:tcW w:w="4678" w:type="dxa"/>
          </w:tcPr>
          <w:p w:rsidR="00835BED" w:rsidRDefault="00835BED" w:rsidP="006C213B">
            <w:pPr>
              <w:jc w:val="right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 xml:space="preserve">№ </w:t>
            </w:r>
            <w:r w:rsidR="006C213B">
              <w:rPr>
                <w:sz w:val="28"/>
                <w:szCs w:val="24"/>
              </w:rPr>
              <w:t>121</w:t>
            </w:r>
            <w:r w:rsidR="00A04B25">
              <w:rPr>
                <w:sz w:val="28"/>
                <w:szCs w:val="24"/>
              </w:rPr>
              <w:t>-1</w:t>
            </w:r>
            <w:bookmarkStart w:id="0" w:name="_GoBack"/>
            <w:bookmarkEnd w:id="0"/>
          </w:p>
        </w:tc>
      </w:tr>
    </w:tbl>
    <w:p w:rsidR="00835BED" w:rsidRDefault="00835BED" w:rsidP="001D3238">
      <w:pPr>
        <w:ind w:right="-185"/>
        <w:jc w:val="both"/>
        <w:rPr>
          <w:sz w:val="28"/>
          <w:szCs w:val="24"/>
        </w:rPr>
      </w:pPr>
    </w:p>
    <w:p w:rsidR="006C213B" w:rsidRDefault="006C213B" w:rsidP="006C213B">
      <w:pPr>
        <w:jc w:val="center"/>
        <w:rPr>
          <w:sz w:val="28"/>
          <w:szCs w:val="28"/>
        </w:rPr>
      </w:pPr>
      <w:r>
        <w:rPr>
          <w:sz w:val="28"/>
          <w:szCs w:val="28"/>
        </w:rPr>
        <w:t>г. Константиновск</w:t>
      </w:r>
    </w:p>
    <w:p w:rsidR="001D3238" w:rsidRPr="001D3238" w:rsidRDefault="001D3238" w:rsidP="001D3238">
      <w:pPr>
        <w:ind w:right="-185"/>
        <w:jc w:val="center"/>
        <w:rPr>
          <w:sz w:val="32"/>
          <w:szCs w:val="28"/>
        </w:rPr>
      </w:pPr>
    </w:p>
    <w:p w:rsidR="001D3238" w:rsidRDefault="00835BED" w:rsidP="00835BED">
      <w:pPr>
        <w:pStyle w:val="ConsPlusTitle"/>
        <w:widowControl/>
        <w:tabs>
          <w:tab w:val="left" w:pos="2520"/>
        </w:tabs>
        <w:ind w:left="1843" w:right="1843"/>
        <w:jc w:val="both"/>
      </w:pPr>
      <w:r w:rsidRPr="00835BED">
        <w:t>О</w:t>
      </w:r>
      <w:r w:rsidR="006C213B">
        <w:t>б утверждении</w:t>
      </w:r>
      <w:r w:rsidR="00025E8B">
        <w:t xml:space="preserve"> </w:t>
      </w:r>
      <w:r w:rsidR="006C213B">
        <w:t>П</w:t>
      </w:r>
      <w:r w:rsidRPr="00835BED">
        <w:t>оложени</w:t>
      </w:r>
      <w:r w:rsidR="006C213B">
        <w:t xml:space="preserve">я </w:t>
      </w:r>
      <w:r w:rsidRPr="00835BED">
        <w:t xml:space="preserve">о </w:t>
      </w:r>
      <w:r w:rsidR="00713970">
        <w:t>р</w:t>
      </w:r>
      <w:r w:rsidR="00713970" w:rsidRPr="00713970">
        <w:t xml:space="preserve">абочей группе </w:t>
      </w:r>
      <w:r w:rsidR="006C213B">
        <w:t xml:space="preserve">Территориальной избирательной комиссии Константиновского района </w:t>
      </w:r>
      <w:r w:rsidR="004B671C">
        <w:t xml:space="preserve">Ростовской области </w:t>
      </w:r>
      <w:r w:rsidR="00713970" w:rsidRPr="00713970">
        <w:t>по информационным спорам и иным вопросам информационного обеспечения выборов</w:t>
      </w:r>
      <w:r w:rsidRPr="00835BED">
        <w:t xml:space="preserve"> депутатов представительных органов </w:t>
      </w:r>
      <w:r w:rsidR="00640C4C">
        <w:t>Константиновского городского и сельских поселений Константиновского района</w:t>
      </w:r>
      <w:r w:rsidRPr="00835BED">
        <w:t>, местного референдума</w:t>
      </w:r>
      <w:r w:rsidR="006C213B">
        <w:t>.</w:t>
      </w:r>
    </w:p>
    <w:p w:rsidR="001D3238" w:rsidRPr="001D3238" w:rsidRDefault="001D3238" w:rsidP="001D3238">
      <w:pPr>
        <w:ind w:left="1134" w:right="1416"/>
        <w:rPr>
          <w:b/>
          <w:bCs/>
          <w:spacing w:val="20"/>
          <w:sz w:val="28"/>
          <w:szCs w:val="24"/>
        </w:rPr>
      </w:pPr>
    </w:p>
    <w:p w:rsidR="00ED16FF" w:rsidRPr="00640C4C" w:rsidRDefault="00835BED" w:rsidP="00640C4C">
      <w:pPr>
        <w:pStyle w:val="ConsPlusTitle"/>
        <w:widowControl/>
        <w:tabs>
          <w:tab w:val="left" w:pos="2520"/>
        </w:tabs>
        <w:ind w:firstLine="851"/>
        <w:jc w:val="both"/>
        <w:rPr>
          <w:b w:val="0"/>
        </w:rPr>
      </w:pPr>
      <w:r w:rsidRPr="00640C4C">
        <w:rPr>
          <w:b w:val="0"/>
        </w:rPr>
        <w:t>В соответствии с</w:t>
      </w:r>
      <w:r w:rsidR="00D06A8A" w:rsidRPr="00640C4C">
        <w:rPr>
          <w:b w:val="0"/>
        </w:rPr>
        <w:t>о</w:t>
      </w:r>
      <w:r w:rsidR="00520AAD" w:rsidRPr="00640C4C">
        <w:rPr>
          <w:b w:val="0"/>
        </w:rPr>
        <w:t xml:space="preserve"> </w:t>
      </w:r>
      <w:r w:rsidR="0069176D" w:rsidRPr="00640C4C">
        <w:rPr>
          <w:b w:val="0"/>
        </w:rPr>
        <w:t xml:space="preserve">статьей 26, </w:t>
      </w:r>
      <w:r w:rsidRPr="00640C4C">
        <w:rPr>
          <w:b w:val="0"/>
        </w:rPr>
        <w:t>пунктом 7 статьи 56, статьей 60 Федерального закона от 12</w:t>
      </w:r>
      <w:r w:rsidR="003B1577" w:rsidRPr="00640C4C">
        <w:rPr>
          <w:b w:val="0"/>
        </w:rPr>
        <w:t>.06.</w:t>
      </w:r>
      <w:r w:rsidRPr="00640C4C">
        <w:rPr>
          <w:b w:val="0"/>
        </w:rPr>
        <w:t xml:space="preserve">2002 № 67-ФЗ «Об основных гарантиях избирательных прав и права на участие в референдуме граждан Российской Федерации», </w:t>
      </w:r>
      <w:r w:rsidR="0069176D" w:rsidRPr="00640C4C">
        <w:rPr>
          <w:b w:val="0"/>
        </w:rPr>
        <w:t xml:space="preserve">постановлением Избирательной комиссии Ростовской области от 04.04.2019 №72-1 «Об утверждении Примерного положения о рабочей группе по информационным спорам и иным вопросам информационного обеспечения выборов депутатов представительных органов муниципальных образований, местного референдума», </w:t>
      </w:r>
      <w:r w:rsidRPr="00640C4C">
        <w:rPr>
          <w:b w:val="0"/>
        </w:rPr>
        <w:t xml:space="preserve">в целях реализации полномочий муниципальной (окружной) избирательной комиссии, комиссии референдума по контролю за соблюдением участниками избирательного процесса порядка и правил информирования избирателей, проведения предвыборной агитации при проведении выборов </w:t>
      </w:r>
      <w:r w:rsidR="00640C4C" w:rsidRPr="00640C4C">
        <w:rPr>
          <w:b w:val="0"/>
        </w:rPr>
        <w:t xml:space="preserve">депутатов представительных органов Константиновского городского и сельских поселений Константиновского района, </w:t>
      </w:r>
      <w:r w:rsidR="00520AAD" w:rsidRPr="00640C4C">
        <w:rPr>
          <w:b w:val="0"/>
        </w:rPr>
        <w:t xml:space="preserve">проведении </w:t>
      </w:r>
      <w:r w:rsidRPr="00640C4C">
        <w:rPr>
          <w:b w:val="0"/>
        </w:rPr>
        <w:t>местных референдумов,</w:t>
      </w:r>
      <w:r w:rsidR="004B671C" w:rsidRPr="00640C4C">
        <w:rPr>
          <w:b w:val="0"/>
        </w:rPr>
        <w:t xml:space="preserve"> </w:t>
      </w:r>
    </w:p>
    <w:p w:rsidR="0069176D" w:rsidRDefault="0069176D" w:rsidP="00ED16FF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6C213B" w:rsidRPr="00997D40" w:rsidRDefault="006C213B" w:rsidP="006C213B">
      <w:pPr>
        <w:tabs>
          <w:tab w:val="left" w:pos="7020"/>
        </w:tabs>
        <w:ind w:right="1" w:firstLine="900"/>
        <w:jc w:val="center"/>
        <w:rPr>
          <w:sz w:val="28"/>
          <w:szCs w:val="28"/>
        </w:rPr>
      </w:pPr>
      <w:r w:rsidRPr="00997D40">
        <w:rPr>
          <w:sz w:val="28"/>
          <w:szCs w:val="28"/>
        </w:rPr>
        <w:t xml:space="preserve">Территориальная избирательная комиссия Константиновского района </w:t>
      </w:r>
      <w:r>
        <w:rPr>
          <w:sz w:val="28"/>
          <w:szCs w:val="28"/>
        </w:rPr>
        <w:t>Ростовской области</w:t>
      </w:r>
      <w:r w:rsidRPr="00BE1BC2">
        <w:rPr>
          <w:sz w:val="28"/>
          <w:szCs w:val="28"/>
        </w:rPr>
        <w:t xml:space="preserve"> </w:t>
      </w:r>
      <w:r w:rsidRPr="00997D40">
        <w:rPr>
          <w:sz w:val="28"/>
          <w:szCs w:val="28"/>
        </w:rPr>
        <w:t>ПОСТАНОВЛЯЕТ:</w:t>
      </w:r>
    </w:p>
    <w:p w:rsidR="006C213B" w:rsidRPr="00997D40" w:rsidRDefault="006C213B" w:rsidP="006C213B">
      <w:pPr>
        <w:tabs>
          <w:tab w:val="left" w:pos="7020"/>
        </w:tabs>
        <w:ind w:right="1"/>
        <w:jc w:val="center"/>
        <w:rPr>
          <w:sz w:val="28"/>
          <w:szCs w:val="28"/>
        </w:rPr>
      </w:pPr>
    </w:p>
    <w:p w:rsidR="001D3238" w:rsidRPr="001D3238" w:rsidRDefault="001D3238" w:rsidP="00E0392A">
      <w:pPr>
        <w:spacing w:line="384" w:lineRule="auto"/>
        <w:ind w:firstLine="709"/>
        <w:jc w:val="both"/>
        <w:rPr>
          <w:sz w:val="28"/>
          <w:szCs w:val="28"/>
        </w:rPr>
      </w:pPr>
      <w:r w:rsidRPr="001D3238">
        <w:rPr>
          <w:sz w:val="28"/>
          <w:szCs w:val="28"/>
        </w:rPr>
        <w:t>1.</w:t>
      </w:r>
      <w:r w:rsidR="0069176D">
        <w:rPr>
          <w:sz w:val="28"/>
          <w:szCs w:val="28"/>
        </w:rPr>
        <w:t xml:space="preserve"> </w:t>
      </w:r>
      <w:r w:rsidRPr="001D3238">
        <w:rPr>
          <w:sz w:val="28"/>
          <w:szCs w:val="28"/>
        </w:rPr>
        <w:t>Утвердить</w:t>
      </w:r>
      <w:r w:rsidR="00ED16FF">
        <w:rPr>
          <w:sz w:val="28"/>
          <w:szCs w:val="28"/>
        </w:rPr>
        <w:t xml:space="preserve"> </w:t>
      </w:r>
      <w:r w:rsidR="004B671C">
        <w:rPr>
          <w:sz w:val="28"/>
          <w:szCs w:val="28"/>
        </w:rPr>
        <w:t xml:space="preserve">прилагаемое </w:t>
      </w:r>
      <w:r w:rsidR="006C213B">
        <w:rPr>
          <w:sz w:val="28"/>
          <w:szCs w:val="28"/>
        </w:rPr>
        <w:t>П</w:t>
      </w:r>
      <w:r w:rsidR="00520AAD" w:rsidRPr="00520AAD">
        <w:rPr>
          <w:sz w:val="28"/>
          <w:szCs w:val="28"/>
        </w:rPr>
        <w:t>оложение о</w:t>
      </w:r>
      <w:r w:rsidR="006C213B">
        <w:rPr>
          <w:sz w:val="28"/>
          <w:szCs w:val="28"/>
        </w:rPr>
        <w:t xml:space="preserve"> </w:t>
      </w:r>
      <w:r w:rsidR="00025E8B" w:rsidRPr="00025E8B">
        <w:rPr>
          <w:sz w:val="28"/>
          <w:szCs w:val="28"/>
        </w:rPr>
        <w:t xml:space="preserve">рабочей группе </w:t>
      </w:r>
      <w:r w:rsidR="006C213B" w:rsidRPr="006C213B">
        <w:rPr>
          <w:sz w:val="28"/>
          <w:szCs w:val="28"/>
        </w:rPr>
        <w:t>Территориальной избирательной комиссии Константиновского района Ростовской области</w:t>
      </w:r>
      <w:r w:rsidR="006C213B">
        <w:t xml:space="preserve"> </w:t>
      </w:r>
      <w:r w:rsidR="00025E8B" w:rsidRPr="00025E8B">
        <w:rPr>
          <w:sz w:val="28"/>
          <w:szCs w:val="28"/>
        </w:rPr>
        <w:t xml:space="preserve">по информационным спорам и иным вопросам </w:t>
      </w:r>
      <w:r w:rsidR="00025E8B" w:rsidRPr="00025E8B">
        <w:rPr>
          <w:sz w:val="28"/>
          <w:szCs w:val="28"/>
        </w:rPr>
        <w:lastRenderedPageBreak/>
        <w:t>информационного обеспечения выборов</w:t>
      </w:r>
      <w:r w:rsidR="00520AAD" w:rsidRPr="00520AAD">
        <w:rPr>
          <w:sz w:val="28"/>
          <w:szCs w:val="28"/>
        </w:rPr>
        <w:t xml:space="preserve"> </w:t>
      </w:r>
      <w:r w:rsidR="00640C4C">
        <w:rPr>
          <w:sz w:val="28"/>
          <w:szCs w:val="28"/>
        </w:rPr>
        <w:t xml:space="preserve">депутатов </w:t>
      </w:r>
      <w:r w:rsidR="00640C4C" w:rsidRPr="00640C4C">
        <w:rPr>
          <w:sz w:val="28"/>
          <w:szCs w:val="28"/>
        </w:rPr>
        <w:t>представительных органов Константиновского городского и сельских поселений Константиновского района,</w:t>
      </w:r>
      <w:r w:rsidR="00640C4C" w:rsidRPr="00640C4C">
        <w:t xml:space="preserve"> </w:t>
      </w:r>
      <w:r w:rsidR="00640C4C" w:rsidRPr="00640C4C">
        <w:rPr>
          <w:sz w:val="28"/>
          <w:szCs w:val="28"/>
        </w:rPr>
        <w:t>проведении местных референдумов</w:t>
      </w:r>
      <w:r w:rsidR="00520AAD">
        <w:rPr>
          <w:sz w:val="28"/>
          <w:szCs w:val="28"/>
        </w:rPr>
        <w:t>.</w:t>
      </w:r>
    </w:p>
    <w:p w:rsidR="00ED16FF" w:rsidRDefault="001D3238" w:rsidP="00E0392A">
      <w:pPr>
        <w:tabs>
          <w:tab w:val="left" w:pos="142"/>
        </w:tabs>
        <w:spacing w:line="384" w:lineRule="auto"/>
        <w:ind w:firstLine="709"/>
        <w:jc w:val="both"/>
        <w:rPr>
          <w:sz w:val="28"/>
          <w:szCs w:val="28"/>
        </w:rPr>
      </w:pPr>
      <w:r w:rsidRPr="001D3238">
        <w:rPr>
          <w:sz w:val="28"/>
          <w:szCs w:val="28"/>
        </w:rPr>
        <w:t>2.</w:t>
      </w:r>
      <w:r w:rsidR="0069176D">
        <w:rPr>
          <w:sz w:val="28"/>
          <w:szCs w:val="28"/>
        </w:rPr>
        <w:t xml:space="preserve"> </w:t>
      </w:r>
      <w:r w:rsidR="00ED16FF">
        <w:rPr>
          <w:sz w:val="28"/>
          <w:szCs w:val="28"/>
        </w:rPr>
        <w:t>Признать утратившими силу постановлени</w:t>
      </w:r>
      <w:r w:rsidR="00520AAD">
        <w:rPr>
          <w:sz w:val="28"/>
          <w:szCs w:val="28"/>
        </w:rPr>
        <w:t>е</w:t>
      </w:r>
      <w:r w:rsidR="00ED16FF">
        <w:rPr>
          <w:sz w:val="28"/>
          <w:szCs w:val="28"/>
        </w:rPr>
        <w:t xml:space="preserve"> </w:t>
      </w:r>
      <w:r w:rsidR="006C213B">
        <w:rPr>
          <w:sz w:val="28"/>
          <w:szCs w:val="28"/>
        </w:rPr>
        <w:t xml:space="preserve">Территориальной избирательной комиссии Константиновского района </w:t>
      </w:r>
      <w:r w:rsidR="00ED16FF">
        <w:rPr>
          <w:sz w:val="28"/>
          <w:szCs w:val="28"/>
        </w:rPr>
        <w:t xml:space="preserve">Ростовской области от </w:t>
      </w:r>
      <w:r w:rsidR="006C213B" w:rsidRPr="006C213B">
        <w:rPr>
          <w:sz w:val="28"/>
          <w:szCs w:val="28"/>
        </w:rPr>
        <w:t>02</w:t>
      </w:r>
      <w:r w:rsidR="00520AAD" w:rsidRPr="006C213B">
        <w:rPr>
          <w:sz w:val="28"/>
          <w:szCs w:val="28"/>
        </w:rPr>
        <w:t>.0</w:t>
      </w:r>
      <w:r w:rsidR="006C213B" w:rsidRPr="006C213B">
        <w:rPr>
          <w:sz w:val="28"/>
          <w:szCs w:val="28"/>
        </w:rPr>
        <w:t>6</w:t>
      </w:r>
      <w:r w:rsidR="00520AAD" w:rsidRPr="006C213B">
        <w:rPr>
          <w:sz w:val="28"/>
          <w:szCs w:val="28"/>
        </w:rPr>
        <w:t>.2017</w:t>
      </w:r>
      <w:r w:rsidR="00ED16FF" w:rsidRPr="006C213B">
        <w:rPr>
          <w:sz w:val="28"/>
          <w:szCs w:val="28"/>
        </w:rPr>
        <w:t xml:space="preserve"> № </w:t>
      </w:r>
      <w:r w:rsidR="006C213B" w:rsidRPr="006C213B">
        <w:rPr>
          <w:sz w:val="28"/>
          <w:szCs w:val="28"/>
        </w:rPr>
        <w:t>55</w:t>
      </w:r>
      <w:r w:rsidR="00520AAD" w:rsidRPr="006C213B">
        <w:rPr>
          <w:sz w:val="28"/>
          <w:szCs w:val="28"/>
        </w:rPr>
        <w:t>-</w:t>
      </w:r>
      <w:r w:rsidR="006C213B" w:rsidRPr="006C213B">
        <w:rPr>
          <w:sz w:val="28"/>
          <w:szCs w:val="28"/>
        </w:rPr>
        <w:t>1</w:t>
      </w:r>
      <w:r w:rsidR="00520AAD" w:rsidRPr="006C213B">
        <w:rPr>
          <w:sz w:val="28"/>
          <w:szCs w:val="28"/>
        </w:rPr>
        <w:t xml:space="preserve"> </w:t>
      </w:r>
      <w:r w:rsidR="00ED16FF" w:rsidRPr="006C213B">
        <w:rPr>
          <w:sz w:val="28"/>
          <w:szCs w:val="28"/>
        </w:rPr>
        <w:t>«</w:t>
      </w:r>
      <w:r w:rsidR="006C213B" w:rsidRPr="00DD2E89">
        <w:rPr>
          <w:color w:val="000000"/>
          <w:sz w:val="28"/>
          <w:szCs w:val="28"/>
        </w:rPr>
        <w:t>Об утверждении Положения об Экспертном совете по оценке предвыборных агитационных материалов и иным вопросам информационного обеспечения выборов депутатов представительных органов муниципальных образований, местного референдума</w:t>
      </w:r>
      <w:r w:rsidR="00520AAD">
        <w:rPr>
          <w:sz w:val="28"/>
          <w:szCs w:val="28"/>
        </w:rPr>
        <w:t>».</w:t>
      </w:r>
    </w:p>
    <w:p w:rsidR="006C213B" w:rsidRPr="00997D40" w:rsidRDefault="006C213B" w:rsidP="006C213B">
      <w:pPr>
        <w:tabs>
          <w:tab w:val="left" w:pos="7020"/>
        </w:tabs>
        <w:spacing w:line="360" w:lineRule="auto"/>
        <w:ind w:right="1" w:firstLine="90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997D40">
        <w:rPr>
          <w:sz w:val="28"/>
          <w:szCs w:val="28"/>
        </w:rPr>
        <w:t xml:space="preserve">. </w:t>
      </w:r>
      <w:proofErr w:type="gramStart"/>
      <w:r w:rsidRPr="00997D40">
        <w:rPr>
          <w:sz w:val="28"/>
          <w:szCs w:val="28"/>
        </w:rPr>
        <w:t>Контроль за</w:t>
      </w:r>
      <w:proofErr w:type="gramEnd"/>
      <w:r w:rsidRPr="00997D40">
        <w:rPr>
          <w:sz w:val="28"/>
          <w:szCs w:val="28"/>
        </w:rPr>
        <w:t xml:space="preserve"> выполнением настоящего постановления возложить на секретаря комиссии Быкадорову Е.В.</w:t>
      </w:r>
    </w:p>
    <w:p w:rsidR="00E0392A" w:rsidRDefault="00E0392A" w:rsidP="00520AAD">
      <w:pPr>
        <w:tabs>
          <w:tab w:val="left" w:pos="142"/>
        </w:tabs>
        <w:spacing w:line="384" w:lineRule="auto"/>
        <w:ind w:firstLine="709"/>
        <w:jc w:val="both"/>
        <w:rPr>
          <w:sz w:val="28"/>
          <w:szCs w:val="28"/>
        </w:rPr>
      </w:pPr>
    </w:p>
    <w:p w:rsidR="001D3238" w:rsidRPr="001D3238" w:rsidRDefault="001D3238" w:rsidP="001D3238">
      <w:pPr>
        <w:tabs>
          <w:tab w:val="left" w:pos="142"/>
        </w:tabs>
        <w:ind w:firstLine="709"/>
        <w:jc w:val="both"/>
        <w:rPr>
          <w:sz w:val="28"/>
          <w:szCs w:val="28"/>
        </w:rPr>
      </w:pPr>
    </w:p>
    <w:p w:rsidR="001D3238" w:rsidRPr="001D3238" w:rsidRDefault="001D3238" w:rsidP="001D3238">
      <w:pPr>
        <w:jc w:val="both"/>
        <w:rPr>
          <w:sz w:val="28"/>
          <w:szCs w:val="28"/>
        </w:rPr>
      </w:pPr>
    </w:p>
    <w:p w:rsidR="006C213B" w:rsidRPr="00997D40" w:rsidRDefault="006C213B" w:rsidP="006C213B">
      <w:pPr>
        <w:tabs>
          <w:tab w:val="left" w:pos="7020"/>
        </w:tabs>
        <w:ind w:right="1"/>
        <w:rPr>
          <w:sz w:val="28"/>
          <w:szCs w:val="28"/>
        </w:rPr>
      </w:pPr>
      <w:r w:rsidRPr="00997D40">
        <w:rPr>
          <w:sz w:val="28"/>
          <w:szCs w:val="28"/>
        </w:rPr>
        <w:t>Председатель комиссии</w:t>
      </w:r>
      <w:r w:rsidRPr="00997D40">
        <w:rPr>
          <w:sz w:val="28"/>
          <w:szCs w:val="28"/>
        </w:rPr>
        <w:tab/>
      </w:r>
      <w:r w:rsidRPr="00997D40">
        <w:rPr>
          <w:sz w:val="28"/>
          <w:szCs w:val="28"/>
        </w:rPr>
        <w:tab/>
        <w:t>И.В.Казакова</w:t>
      </w:r>
    </w:p>
    <w:p w:rsidR="006C213B" w:rsidRPr="00997D40" w:rsidRDefault="006C213B" w:rsidP="006C213B">
      <w:pPr>
        <w:tabs>
          <w:tab w:val="left" w:pos="7020"/>
        </w:tabs>
        <w:ind w:right="1"/>
        <w:rPr>
          <w:sz w:val="28"/>
          <w:szCs w:val="28"/>
        </w:rPr>
      </w:pPr>
    </w:p>
    <w:p w:rsidR="006C213B" w:rsidRPr="00997D40" w:rsidRDefault="006C213B" w:rsidP="006C213B">
      <w:pPr>
        <w:tabs>
          <w:tab w:val="left" w:pos="7020"/>
        </w:tabs>
        <w:ind w:right="1"/>
        <w:rPr>
          <w:sz w:val="28"/>
          <w:szCs w:val="28"/>
        </w:rPr>
      </w:pPr>
    </w:p>
    <w:p w:rsidR="004E1E4E" w:rsidRPr="00E0392A" w:rsidRDefault="006C213B" w:rsidP="006C213B">
      <w:pPr>
        <w:tabs>
          <w:tab w:val="left" w:pos="7020"/>
        </w:tabs>
        <w:ind w:right="1"/>
        <w:rPr>
          <w:sz w:val="28"/>
          <w:szCs w:val="28"/>
        </w:rPr>
      </w:pPr>
      <w:r w:rsidRPr="00997D40">
        <w:rPr>
          <w:sz w:val="28"/>
          <w:szCs w:val="28"/>
        </w:rPr>
        <w:t>Секретарь комиссии</w:t>
      </w:r>
      <w:r w:rsidRPr="00997D40">
        <w:rPr>
          <w:sz w:val="28"/>
          <w:szCs w:val="28"/>
        </w:rPr>
        <w:tab/>
        <w:t>Е.В. Быкадорова</w:t>
      </w:r>
    </w:p>
    <w:sectPr w:rsidR="004E1E4E" w:rsidRPr="00E0392A" w:rsidSect="004E1E4E">
      <w:headerReference w:type="even" r:id="rId9"/>
      <w:headerReference w:type="default" r:id="rId10"/>
      <w:headerReference w:type="first" r:id="rId11"/>
      <w:pgSz w:w="11907" w:h="16840" w:code="9"/>
      <w:pgMar w:top="1134" w:right="850" w:bottom="1134" w:left="1701" w:header="720" w:footer="720" w:gutter="0"/>
      <w:paperSrc w:first="7" w:other="7"/>
      <w:pgNumType w:start="1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B671C" w:rsidRDefault="004B671C">
      <w:r>
        <w:separator/>
      </w:r>
    </w:p>
  </w:endnote>
  <w:endnote w:type="continuationSeparator" w:id="1">
    <w:p w:rsidR="004B671C" w:rsidRDefault="004B67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B671C" w:rsidRDefault="004B671C">
      <w:r>
        <w:separator/>
      </w:r>
    </w:p>
  </w:footnote>
  <w:footnote w:type="continuationSeparator" w:id="1">
    <w:p w:rsidR="004B671C" w:rsidRDefault="004B671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671C" w:rsidRDefault="00470CFA">
    <w:pPr>
      <w:pStyle w:val="a4"/>
      <w:framePr w:wrap="around" w:vAnchor="text" w:hAnchor="margin" w:xAlign="center" w:y="1"/>
      <w:rPr>
        <w:rStyle w:val="a3"/>
      </w:rPr>
    </w:pPr>
    <w:r>
      <w:rPr>
        <w:rStyle w:val="a3"/>
      </w:rPr>
      <w:fldChar w:fldCharType="begin"/>
    </w:r>
    <w:r w:rsidR="004B671C">
      <w:rPr>
        <w:rStyle w:val="a3"/>
      </w:rPr>
      <w:instrText xml:space="preserve">PAGE  </w:instrText>
    </w:r>
    <w:r>
      <w:rPr>
        <w:rStyle w:val="a3"/>
      </w:rPr>
      <w:fldChar w:fldCharType="end"/>
    </w:r>
  </w:p>
  <w:p w:rsidR="004B671C" w:rsidRDefault="004B671C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671C" w:rsidRDefault="00470CFA" w:rsidP="00E0392A">
    <w:pPr>
      <w:pStyle w:val="a4"/>
      <w:jc w:val="center"/>
    </w:pPr>
    <w:r w:rsidRPr="00E0392A">
      <w:rPr>
        <w:sz w:val="24"/>
        <w:szCs w:val="24"/>
      </w:rPr>
      <w:fldChar w:fldCharType="begin"/>
    </w:r>
    <w:r w:rsidR="004B671C" w:rsidRPr="00E0392A">
      <w:rPr>
        <w:sz w:val="24"/>
        <w:szCs w:val="24"/>
      </w:rPr>
      <w:instrText>PAGE   \* MERGEFORMAT</w:instrText>
    </w:r>
    <w:r w:rsidRPr="00E0392A">
      <w:rPr>
        <w:sz w:val="24"/>
        <w:szCs w:val="24"/>
      </w:rPr>
      <w:fldChar w:fldCharType="separate"/>
    </w:r>
    <w:r w:rsidR="00640C4C">
      <w:rPr>
        <w:noProof/>
        <w:sz w:val="24"/>
        <w:szCs w:val="24"/>
      </w:rPr>
      <w:t>2</w:t>
    </w:r>
    <w:r w:rsidRPr="00E0392A">
      <w:rPr>
        <w:sz w:val="24"/>
        <w:szCs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671C" w:rsidRDefault="004B671C" w:rsidP="00E0392A">
    <w:pPr>
      <w:pStyle w:val="a4"/>
      <w:spacing w:before="0" w:line="240" w:lineRule="auto"/>
      <w:ind w:firstLine="0"/>
      <w:rPr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4718BA"/>
    <w:multiLevelType w:val="hybridMultilevel"/>
    <w:tmpl w:val="F76A34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4337"/>
  </w:hdrShapeDefaults>
  <w:footnotePr>
    <w:footnote w:id="0"/>
    <w:footnote w:id="1"/>
  </w:footnotePr>
  <w:endnotePr>
    <w:endnote w:id="0"/>
    <w:endnote w:id="1"/>
  </w:endnotePr>
  <w:compat/>
  <w:rsids>
    <w:rsidRoot w:val="001232A1"/>
    <w:rsid w:val="000229DD"/>
    <w:rsid w:val="00025E8B"/>
    <w:rsid w:val="000421E0"/>
    <w:rsid w:val="000713B7"/>
    <w:rsid w:val="000A3804"/>
    <w:rsid w:val="000A64A8"/>
    <w:rsid w:val="00100B9C"/>
    <w:rsid w:val="00120029"/>
    <w:rsid w:val="001232A1"/>
    <w:rsid w:val="001A60FD"/>
    <w:rsid w:val="001C7C5F"/>
    <w:rsid w:val="001D3238"/>
    <w:rsid w:val="002108D8"/>
    <w:rsid w:val="00224885"/>
    <w:rsid w:val="002705FD"/>
    <w:rsid w:val="002743E7"/>
    <w:rsid w:val="002B3EC4"/>
    <w:rsid w:val="002C5505"/>
    <w:rsid w:val="002C7533"/>
    <w:rsid w:val="003029FE"/>
    <w:rsid w:val="00352F28"/>
    <w:rsid w:val="00357F3B"/>
    <w:rsid w:val="00383888"/>
    <w:rsid w:val="003A011A"/>
    <w:rsid w:val="003A60CA"/>
    <w:rsid w:val="003B1577"/>
    <w:rsid w:val="003B7669"/>
    <w:rsid w:val="003D5EDD"/>
    <w:rsid w:val="003E50F0"/>
    <w:rsid w:val="003F45D4"/>
    <w:rsid w:val="00413A6F"/>
    <w:rsid w:val="00463AD4"/>
    <w:rsid w:val="004661C6"/>
    <w:rsid w:val="00470811"/>
    <w:rsid w:val="00470CFA"/>
    <w:rsid w:val="004B671C"/>
    <w:rsid w:val="004C60FA"/>
    <w:rsid w:val="004E1E4E"/>
    <w:rsid w:val="00520AAD"/>
    <w:rsid w:val="00555986"/>
    <w:rsid w:val="00574FA6"/>
    <w:rsid w:val="0058226B"/>
    <w:rsid w:val="00587B7D"/>
    <w:rsid w:val="00630D12"/>
    <w:rsid w:val="00640C4C"/>
    <w:rsid w:val="00671D21"/>
    <w:rsid w:val="0069176D"/>
    <w:rsid w:val="006A33D8"/>
    <w:rsid w:val="006A4398"/>
    <w:rsid w:val="006A6C53"/>
    <w:rsid w:val="006C213B"/>
    <w:rsid w:val="006F7C98"/>
    <w:rsid w:val="00713970"/>
    <w:rsid w:val="00721D6B"/>
    <w:rsid w:val="0077436F"/>
    <w:rsid w:val="007C2C93"/>
    <w:rsid w:val="007D284B"/>
    <w:rsid w:val="007D77B4"/>
    <w:rsid w:val="007F47EB"/>
    <w:rsid w:val="00805A78"/>
    <w:rsid w:val="00821BB3"/>
    <w:rsid w:val="0083119C"/>
    <w:rsid w:val="00835BED"/>
    <w:rsid w:val="00864FBC"/>
    <w:rsid w:val="008B39A8"/>
    <w:rsid w:val="008B66DC"/>
    <w:rsid w:val="00903C3D"/>
    <w:rsid w:val="009307F6"/>
    <w:rsid w:val="00970121"/>
    <w:rsid w:val="00980672"/>
    <w:rsid w:val="009C0777"/>
    <w:rsid w:val="009D23DE"/>
    <w:rsid w:val="00A04B25"/>
    <w:rsid w:val="00A0624B"/>
    <w:rsid w:val="00A2209E"/>
    <w:rsid w:val="00A44634"/>
    <w:rsid w:val="00A64DB6"/>
    <w:rsid w:val="00A94D7D"/>
    <w:rsid w:val="00AF6203"/>
    <w:rsid w:val="00B30F28"/>
    <w:rsid w:val="00B57BA4"/>
    <w:rsid w:val="00B65ED7"/>
    <w:rsid w:val="00BB1610"/>
    <w:rsid w:val="00BB6765"/>
    <w:rsid w:val="00BE6667"/>
    <w:rsid w:val="00BF7CED"/>
    <w:rsid w:val="00C045CE"/>
    <w:rsid w:val="00C24BFC"/>
    <w:rsid w:val="00CE4540"/>
    <w:rsid w:val="00D06A8A"/>
    <w:rsid w:val="00D321B4"/>
    <w:rsid w:val="00D410E8"/>
    <w:rsid w:val="00D51673"/>
    <w:rsid w:val="00D62FBC"/>
    <w:rsid w:val="00DC03F1"/>
    <w:rsid w:val="00DC2C39"/>
    <w:rsid w:val="00DC642A"/>
    <w:rsid w:val="00DE7FAE"/>
    <w:rsid w:val="00E0392A"/>
    <w:rsid w:val="00E61284"/>
    <w:rsid w:val="00E83775"/>
    <w:rsid w:val="00E959D1"/>
    <w:rsid w:val="00ED16FF"/>
    <w:rsid w:val="00EE088C"/>
    <w:rsid w:val="00EE0979"/>
    <w:rsid w:val="00F6526F"/>
    <w:rsid w:val="00F924C0"/>
    <w:rsid w:val="00FB7C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3238"/>
  </w:style>
  <w:style w:type="paragraph" w:styleId="1">
    <w:name w:val="heading 1"/>
    <w:basedOn w:val="a"/>
    <w:next w:val="a"/>
    <w:qFormat/>
    <w:rsid w:val="00CE4540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CE4540"/>
    <w:pPr>
      <w:keepNext/>
      <w:jc w:val="both"/>
      <w:outlineLvl w:val="1"/>
    </w:pPr>
    <w:rPr>
      <w:sz w:val="28"/>
    </w:rPr>
  </w:style>
  <w:style w:type="paragraph" w:styleId="3">
    <w:name w:val="heading 3"/>
    <w:basedOn w:val="a"/>
    <w:next w:val="a"/>
    <w:qFormat/>
    <w:rsid w:val="00CE454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CE4540"/>
    <w:pPr>
      <w:keepNext/>
      <w:jc w:val="center"/>
      <w:outlineLvl w:val="3"/>
    </w:pPr>
    <w:rPr>
      <w:b/>
      <w:bCs/>
      <w:sz w:val="28"/>
    </w:rPr>
  </w:style>
  <w:style w:type="paragraph" w:styleId="6">
    <w:name w:val="heading 6"/>
    <w:basedOn w:val="a"/>
    <w:next w:val="a"/>
    <w:qFormat/>
    <w:rsid w:val="00CE4540"/>
    <w:pPr>
      <w:keepNext/>
      <w:ind w:right="-1" w:firstLine="851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semiHidden/>
    <w:rsid w:val="00CE4540"/>
  </w:style>
  <w:style w:type="paragraph" w:styleId="a4">
    <w:name w:val="header"/>
    <w:basedOn w:val="a"/>
    <w:link w:val="a5"/>
    <w:uiPriority w:val="99"/>
    <w:rsid w:val="00CE4540"/>
    <w:pPr>
      <w:tabs>
        <w:tab w:val="center" w:pos="4536"/>
        <w:tab w:val="right" w:pos="9072"/>
      </w:tabs>
      <w:suppressAutoHyphens/>
      <w:spacing w:before="120" w:line="480" w:lineRule="auto"/>
      <w:ind w:firstLine="709"/>
      <w:jc w:val="both"/>
    </w:pPr>
    <w:rPr>
      <w:sz w:val="28"/>
    </w:rPr>
  </w:style>
  <w:style w:type="paragraph" w:customStyle="1" w:styleId="14-1">
    <w:name w:val="Текст 14-1"/>
    <w:aliases w:val="5"/>
    <w:basedOn w:val="a"/>
    <w:rsid w:val="00CE4540"/>
    <w:pPr>
      <w:spacing w:line="360" w:lineRule="auto"/>
      <w:ind w:firstLine="709"/>
      <w:jc w:val="both"/>
    </w:pPr>
    <w:rPr>
      <w:rFonts w:ascii="Times New Roman CYR" w:hAnsi="Times New Roman CYR"/>
      <w:sz w:val="28"/>
    </w:rPr>
  </w:style>
  <w:style w:type="paragraph" w:styleId="a6">
    <w:name w:val="Balloon Text"/>
    <w:basedOn w:val="a"/>
    <w:semiHidden/>
    <w:rsid w:val="00CE4540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CE4540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styleId="a7">
    <w:name w:val="footer"/>
    <w:basedOn w:val="a"/>
    <w:semiHidden/>
    <w:rsid w:val="00CE4540"/>
    <w:pPr>
      <w:tabs>
        <w:tab w:val="center" w:pos="4677"/>
        <w:tab w:val="right" w:pos="9355"/>
      </w:tabs>
    </w:pPr>
    <w:rPr>
      <w:sz w:val="24"/>
      <w:szCs w:val="24"/>
    </w:rPr>
  </w:style>
  <w:style w:type="character" w:styleId="a8">
    <w:name w:val="Strong"/>
    <w:qFormat/>
    <w:rsid w:val="00CE4540"/>
    <w:rPr>
      <w:rFonts w:ascii="Tahoma" w:hAnsi="Tahoma" w:cs="Tahoma" w:hint="default"/>
      <w:b/>
      <w:bCs/>
      <w:sz w:val="18"/>
      <w:szCs w:val="18"/>
    </w:rPr>
  </w:style>
  <w:style w:type="paragraph" w:styleId="a9">
    <w:name w:val="Normal (Web)"/>
    <w:basedOn w:val="a"/>
    <w:semiHidden/>
    <w:rsid w:val="00CE4540"/>
    <w:pPr>
      <w:spacing w:before="100" w:beforeAutospacing="1" w:after="100" w:afterAutospacing="1"/>
    </w:pPr>
    <w:rPr>
      <w:rFonts w:ascii="Tahoma" w:hAnsi="Tahoma" w:cs="Tahoma"/>
      <w:sz w:val="18"/>
      <w:szCs w:val="18"/>
    </w:rPr>
  </w:style>
  <w:style w:type="paragraph" w:styleId="aa">
    <w:name w:val="Body Text Indent"/>
    <w:basedOn w:val="a"/>
    <w:semiHidden/>
    <w:rsid w:val="00CE4540"/>
    <w:pPr>
      <w:autoSpaceDE w:val="0"/>
      <w:autoSpaceDN w:val="0"/>
      <w:adjustRightInd w:val="0"/>
      <w:ind w:firstLine="540"/>
      <w:jc w:val="both"/>
    </w:pPr>
    <w:rPr>
      <w:sz w:val="28"/>
      <w:szCs w:val="28"/>
    </w:rPr>
  </w:style>
  <w:style w:type="paragraph" w:styleId="ab">
    <w:name w:val="Body Text"/>
    <w:basedOn w:val="a"/>
    <w:semiHidden/>
    <w:rsid w:val="00CE4540"/>
    <w:pPr>
      <w:spacing w:after="120"/>
    </w:pPr>
    <w:rPr>
      <w:sz w:val="24"/>
      <w:szCs w:val="24"/>
    </w:rPr>
  </w:style>
  <w:style w:type="table" w:styleId="ac">
    <w:name w:val="Table Grid"/>
    <w:basedOn w:val="a1"/>
    <w:uiPriority w:val="59"/>
    <w:rsid w:val="007F47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0">
    <w:name w:val="Body Text 2"/>
    <w:basedOn w:val="a"/>
    <w:link w:val="21"/>
    <w:uiPriority w:val="99"/>
    <w:semiHidden/>
    <w:unhideWhenUsed/>
    <w:rsid w:val="001D3238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1D3238"/>
  </w:style>
  <w:style w:type="character" w:customStyle="1" w:styleId="a5">
    <w:name w:val="Верхний колонтитул Знак"/>
    <w:link w:val="a4"/>
    <w:uiPriority w:val="99"/>
    <w:rsid w:val="00B57BA4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3238"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both"/>
      <w:outlineLvl w:val="1"/>
    </w:pPr>
    <w:rPr>
      <w:sz w:val="28"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b/>
      <w:bCs/>
      <w:sz w:val="28"/>
    </w:rPr>
  </w:style>
  <w:style w:type="paragraph" w:styleId="6">
    <w:name w:val="heading 6"/>
    <w:basedOn w:val="a"/>
    <w:next w:val="a"/>
    <w:qFormat/>
    <w:pPr>
      <w:keepNext/>
      <w:ind w:right="-1" w:firstLine="851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semiHidden/>
  </w:style>
  <w:style w:type="paragraph" w:styleId="a4">
    <w:name w:val="header"/>
    <w:basedOn w:val="a"/>
    <w:link w:val="a5"/>
    <w:uiPriority w:val="99"/>
    <w:pPr>
      <w:tabs>
        <w:tab w:val="center" w:pos="4536"/>
        <w:tab w:val="right" w:pos="9072"/>
      </w:tabs>
      <w:suppressAutoHyphens/>
      <w:spacing w:before="120" w:line="480" w:lineRule="auto"/>
      <w:ind w:firstLine="709"/>
      <w:jc w:val="both"/>
    </w:pPr>
    <w:rPr>
      <w:sz w:val="28"/>
    </w:rPr>
  </w:style>
  <w:style w:type="paragraph" w:customStyle="1" w:styleId="14-1">
    <w:name w:val="Текст 14-1"/>
    <w:aliases w:val="5"/>
    <w:basedOn w:val="a"/>
    <w:pPr>
      <w:spacing w:line="360" w:lineRule="auto"/>
      <w:ind w:firstLine="709"/>
      <w:jc w:val="both"/>
    </w:pPr>
    <w:rPr>
      <w:rFonts w:ascii="Times New Roman CYR" w:hAnsi="Times New Roman CYR"/>
      <w:sz w:val="28"/>
    </w:rPr>
  </w:style>
  <w:style w:type="paragraph" w:styleId="a6">
    <w:name w:val="Balloon Text"/>
    <w:basedOn w:val="a"/>
    <w:semiHidden/>
    <w:rPr>
      <w:rFonts w:ascii="Tahoma" w:hAnsi="Tahoma" w:cs="Tahoma"/>
      <w:sz w:val="16"/>
      <w:szCs w:val="16"/>
    </w:rPr>
  </w:style>
  <w:style w:type="paragraph" w:customStyle="1" w:styleId="ConsPlusTitle">
    <w:name w:val="ConsPlusTitle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styleId="a7">
    <w:name w:val="footer"/>
    <w:basedOn w:val="a"/>
    <w:semiHidden/>
    <w:pPr>
      <w:tabs>
        <w:tab w:val="center" w:pos="4677"/>
        <w:tab w:val="right" w:pos="9355"/>
      </w:tabs>
    </w:pPr>
    <w:rPr>
      <w:sz w:val="24"/>
      <w:szCs w:val="24"/>
    </w:rPr>
  </w:style>
  <w:style w:type="character" w:styleId="a8">
    <w:name w:val="Strong"/>
    <w:qFormat/>
    <w:rPr>
      <w:rFonts w:ascii="Tahoma" w:hAnsi="Tahoma" w:cs="Tahoma" w:hint="default"/>
      <w:b/>
      <w:bCs/>
      <w:sz w:val="18"/>
      <w:szCs w:val="18"/>
    </w:rPr>
  </w:style>
  <w:style w:type="paragraph" w:styleId="a9">
    <w:name w:val="Normal (Web)"/>
    <w:basedOn w:val="a"/>
    <w:semiHidden/>
    <w:pPr>
      <w:spacing w:before="100" w:beforeAutospacing="1" w:after="100" w:afterAutospacing="1"/>
    </w:pPr>
    <w:rPr>
      <w:rFonts w:ascii="Tahoma" w:hAnsi="Tahoma" w:cs="Tahoma"/>
      <w:sz w:val="18"/>
      <w:szCs w:val="18"/>
    </w:rPr>
  </w:style>
  <w:style w:type="paragraph" w:styleId="aa">
    <w:name w:val="Body Text Indent"/>
    <w:basedOn w:val="a"/>
    <w:semiHidden/>
    <w:pPr>
      <w:autoSpaceDE w:val="0"/>
      <w:autoSpaceDN w:val="0"/>
      <w:adjustRightInd w:val="0"/>
      <w:ind w:firstLine="540"/>
      <w:jc w:val="both"/>
    </w:pPr>
    <w:rPr>
      <w:sz w:val="28"/>
      <w:szCs w:val="28"/>
    </w:rPr>
  </w:style>
  <w:style w:type="paragraph" w:styleId="ab">
    <w:name w:val="Body Text"/>
    <w:basedOn w:val="a"/>
    <w:semiHidden/>
    <w:pPr>
      <w:spacing w:after="120"/>
    </w:pPr>
    <w:rPr>
      <w:sz w:val="24"/>
      <w:szCs w:val="24"/>
    </w:rPr>
  </w:style>
  <w:style w:type="table" w:styleId="ac">
    <w:name w:val="Table Grid"/>
    <w:basedOn w:val="a1"/>
    <w:uiPriority w:val="59"/>
    <w:rsid w:val="007F47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0">
    <w:name w:val="Body Text 2"/>
    <w:basedOn w:val="a"/>
    <w:link w:val="21"/>
    <w:uiPriority w:val="99"/>
    <w:semiHidden/>
    <w:unhideWhenUsed/>
    <w:rsid w:val="001D3238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1D3238"/>
  </w:style>
  <w:style w:type="character" w:customStyle="1" w:styleId="a5">
    <w:name w:val="Верхний колонтитул Знак"/>
    <w:link w:val="a4"/>
    <w:uiPriority w:val="99"/>
    <w:rsid w:val="00B57BA4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867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6624C7-88A8-4C71-B751-F89E8CC809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2</Pages>
  <Words>254</Words>
  <Characters>2147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Kontora</Company>
  <LinksUpToDate>false</LinksUpToDate>
  <CharactersWithSpaces>2397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Ирина</cp:lastModifiedBy>
  <cp:revision>12</cp:revision>
  <cp:lastPrinted>2019-02-12T06:30:00Z</cp:lastPrinted>
  <dcterms:created xsi:type="dcterms:W3CDTF">2019-03-01T11:47:00Z</dcterms:created>
  <dcterms:modified xsi:type="dcterms:W3CDTF">2019-05-27T13:38:00Z</dcterms:modified>
</cp:coreProperties>
</file>